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730" w:tblpY="1085"/>
        <w:tblW w:w="0" w:type="auto"/>
        <w:tblLook w:val="04A0" w:firstRow="1" w:lastRow="0" w:firstColumn="1" w:lastColumn="0" w:noHBand="0" w:noVBand="1"/>
      </w:tblPr>
      <w:tblGrid>
        <w:gridCol w:w="10790"/>
      </w:tblGrid>
      <w:tr w:rsidR="00091898" w14:paraId="65C3B7F6" w14:textId="77777777" w:rsidTr="005430CE">
        <w:trPr>
          <w:trHeight w:val="2033"/>
        </w:trPr>
        <w:tc>
          <w:tcPr>
            <w:tcW w:w="10980" w:type="dxa"/>
          </w:tcPr>
          <w:p w14:paraId="51A55627" w14:textId="11F9DA99" w:rsidR="00091898" w:rsidRDefault="0067617C" w:rsidP="005430CE">
            <w:pPr>
              <w:rPr>
                <w:rFonts w:ascii="Arial Black" w:hAnsi="Arial Black"/>
                <w:sz w:val="28"/>
                <w:szCs w:val="28"/>
              </w:rPr>
            </w:pPr>
            <w:r>
              <w:rPr>
                <w:rFonts w:ascii="Arial Black" w:hAnsi="Arial Black"/>
                <w:noProof/>
                <w:sz w:val="32"/>
                <w:szCs w:val="32"/>
              </w:rPr>
              <w:drawing>
                <wp:anchor distT="0" distB="0" distL="114300" distR="114300" simplePos="0" relativeHeight="251658240" behindDoc="0" locked="0" layoutInCell="1" allowOverlap="1" wp14:anchorId="3F258F23" wp14:editId="53F89170">
                  <wp:simplePos x="0" y="0"/>
                  <wp:positionH relativeFrom="column">
                    <wp:posOffset>70485</wp:posOffset>
                  </wp:positionH>
                  <wp:positionV relativeFrom="paragraph">
                    <wp:posOffset>3810</wp:posOffset>
                  </wp:positionV>
                  <wp:extent cx="1231265" cy="1231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231265" cy="1231265"/>
                          </a:xfrm>
                          <a:prstGeom prst="rect">
                            <a:avLst/>
                          </a:prstGeom>
                        </pic:spPr>
                      </pic:pic>
                    </a:graphicData>
                  </a:graphic>
                  <wp14:sizeRelH relativeFrom="page">
                    <wp14:pctWidth>0</wp14:pctWidth>
                  </wp14:sizeRelH>
                  <wp14:sizeRelV relativeFrom="page">
                    <wp14:pctHeight>0</wp14:pctHeight>
                  </wp14:sizeRelV>
                </wp:anchor>
              </w:drawing>
            </w:r>
            <w:r w:rsidR="005B79FA">
              <w:rPr>
                <w:rFonts w:ascii="Arial Black" w:hAnsi="Arial Black"/>
                <w:sz w:val="32"/>
                <w:szCs w:val="32"/>
              </w:rPr>
              <w:t>Foundations/</w:t>
            </w:r>
            <w:r w:rsidR="0098383A">
              <w:rPr>
                <w:rFonts w:ascii="Arial Black" w:hAnsi="Arial Black"/>
                <w:sz w:val="32"/>
                <w:szCs w:val="32"/>
              </w:rPr>
              <w:t>Algebra</w:t>
            </w:r>
            <w:r w:rsidR="0007434D">
              <w:rPr>
                <w:rFonts w:ascii="Arial Black" w:hAnsi="Arial Black"/>
                <w:sz w:val="32"/>
                <w:szCs w:val="32"/>
              </w:rPr>
              <w:t xml:space="preserve"> 1</w:t>
            </w:r>
            <w:r w:rsidR="00091898">
              <w:rPr>
                <w:rFonts w:ascii="Arial Black" w:hAnsi="Arial Black"/>
                <w:sz w:val="32"/>
                <w:szCs w:val="32"/>
              </w:rPr>
              <w:t xml:space="preserve"> </w:t>
            </w:r>
            <w:r w:rsidR="00091898" w:rsidRPr="00091898">
              <w:rPr>
                <w:rFonts w:ascii="Arial Black" w:hAnsi="Arial Black"/>
                <w:sz w:val="32"/>
                <w:szCs w:val="32"/>
              </w:rPr>
              <w:t>Syllabus</w:t>
            </w:r>
            <w:r w:rsidR="00091898">
              <w:rPr>
                <w:rFonts w:ascii="Arial Black" w:hAnsi="Arial Black"/>
                <w:sz w:val="28"/>
                <w:szCs w:val="28"/>
              </w:rPr>
              <w:tab/>
            </w:r>
            <w:r w:rsidR="0007434D">
              <w:rPr>
                <w:rFonts w:ascii="Arial Black" w:hAnsi="Arial Black"/>
                <w:sz w:val="32"/>
                <w:szCs w:val="32"/>
              </w:rPr>
              <w:t xml:space="preserve">       </w:t>
            </w:r>
            <w:r w:rsidR="002030F0">
              <w:rPr>
                <w:rFonts w:ascii="Arial Black" w:hAnsi="Arial Black"/>
                <w:sz w:val="32"/>
                <w:szCs w:val="32"/>
              </w:rPr>
              <w:t>201</w:t>
            </w:r>
            <w:r w:rsidR="005B79FA">
              <w:rPr>
                <w:rFonts w:ascii="Arial Black" w:hAnsi="Arial Black"/>
                <w:sz w:val="32"/>
                <w:szCs w:val="32"/>
              </w:rPr>
              <w:t>8-2019</w:t>
            </w:r>
            <w:r w:rsidR="00091898" w:rsidRPr="00091898">
              <w:rPr>
                <w:rFonts w:ascii="Arial Black" w:hAnsi="Arial Black"/>
                <w:sz w:val="32"/>
                <w:szCs w:val="32"/>
              </w:rPr>
              <w:t xml:space="preserve"> </w:t>
            </w:r>
          </w:p>
          <w:p w14:paraId="254558EB" w14:textId="77777777" w:rsidR="00D91DF6" w:rsidRDefault="00D91DF6" w:rsidP="005430CE">
            <w:pPr>
              <w:rPr>
                <w:rFonts w:ascii="Arial Black" w:hAnsi="Arial Black"/>
                <w:sz w:val="28"/>
                <w:szCs w:val="28"/>
              </w:rPr>
            </w:pPr>
          </w:p>
          <w:p w14:paraId="71C74668" w14:textId="457A0E9A" w:rsidR="002030F0" w:rsidRDefault="0098383A" w:rsidP="005430CE">
            <w:pPr>
              <w:rPr>
                <w:rFonts w:ascii="Arial" w:hAnsi="Arial" w:cs="Arial"/>
                <w:sz w:val="20"/>
              </w:rPr>
            </w:pPr>
            <w:r>
              <w:rPr>
                <w:rFonts w:ascii="Arial" w:hAnsi="Arial" w:cs="Arial"/>
                <w:sz w:val="20"/>
              </w:rPr>
              <w:t>Instructors:</w:t>
            </w:r>
            <w:r>
              <w:rPr>
                <w:rFonts w:ascii="Arial" w:hAnsi="Arial" w:cs="Arial"/>
                <w:sz w:val="20"/>
              </w:rPr>
              <w:tab/>
            </w:r>
            <w:r w:rsidR="005B79FA">
              <w:rPr>
                <w:rFonts w:ascii="Arial" w:hAnsi="Arial" w:cs="Arial"/>
                <w:sz w:val="20"/>
              </w:rPr>
              <w:t>Mr. Oglesby</w:t>
            </w:r>
            <w:r w:rsidR="00091898" w:rsidRPr="00724335">
              <w:rPr>
                <w:rFonts w:ascii="Arial" w:hAnsi="Arial" w:cs="Arial"/>
                <w:sz w:val="20"/>
              </w:rPr>
              <w:tab/>
            </w:r>
          </w:p>
          <w:p w14:paraId="1C719EDD" w14:textId="4DC20D4B" w:rsidR="00626E40" w:rsidRDefault="0098383A" w:rsidP="005430CE">
            <w:pPr>
              <w:rPr>
                <w:rFonts w:ascii="Arial" w:hAnsi="Arial" w:cs="Arial"/>
                <w:sz w:val="20"/>
              </w:rPr>
            </w:pPr>
            <w:r>
              <w:rPr>
                <w:rFonts w:ascii="Arial" w:hAnsi="Arial" w:cs="Arial"/>
                <w:sz w:val="20"/>
              </w:rPr>
              <w:t xml:space="preserve">                         </w:t>
            </w:r>
            <w:r w:rsidR="005B79FA">
              <w:rPr>
                <w:rFonts w:ascii="Arial" w:hAnsi="Arial" w:cs="Arial"/>
                <w:sz w:val="20"/>
              </w:rPr>
              <w:t>Coach</w:t>
            </w:r>
            <w:r w:rsidR="00626E40">
              <w:rPr>
                <w:rFonts w:ascii="Arial" w:hAnsi="Arial" w:cs="Arial"/>
                <w:sz w:val="20"/>
              </w:rPr>
              <w:t xml:space="preserve"> Ford</w:t>
            </w:r>
            <w:r w:rsidR="00D91DF6">
              <w:rPr>
                <w:rFonts w:ascii="Arial" w:hAnsi="Arial" w:cs="Arial"/>
                <w:sz w:val="20"/>
              </w:rPr>
              <w:t xml:space="preserve">            </w:t>
            </w:r>
            <w:r>
              <w:rPr>
                <w:rFonts w:ascii="Arial" w:hAnsi="Arial" w:cs="Arial"/>
                <w:sz w:val="20"/>
              </w:rPr>
              <w:t xml:space="preserve"> </w:t>
            </w:r>
            <w:hyperlink r:id="rId9" w:history="1">
              <w:r w:rsidR="005B79FA" w:rsidRPr="00A14D41">
                <w:rPr>
                  <w:rStyle w:val="Hyperlink"/>
                  <w:rFonts w:ascii="Arial" w:hAnsi="Arial" w:cs="Arial"/>
                  <w:sz w:val="20"/>
                </w:rPr>
                <w:t>tfford@paulding.k12.ga.us</w:t>
              </w:r>
            </w:hyperlink>
          </w:p>
          <w:p w14:paraId="7A853274" w14:textId="267597A3" w:rsidR="005B79FA" w:rsidRDefault="005B79FA" w:rsidP="005430CE">
            <w:pPr>
              <w:rPr>
                <w:rFonts w:ascii="Arial" w:hAnsi="Arial" w:cs="Arial"/>
                <w:sz w:val="20"/>
              </w:rPr>
            </w:pPr>
            <w:r>
              <w:rPr>
                <w:rFonts w:ascii="Arial" w:hAnsi="Arial" w:cs="Arial"/>
                <w:sz w:val="20"/>
              </w:rPr>
              <w:t xml:space="preserve">                         Coach Howard        </w:t>
            </w:r>
            <w:hyperlink r:id="rId10" w:history="1">
              <w:r w:rsidRPr="00A14D41">
                <w:rPr>
                  <w:rStyle w:val="Hyperlink"/>
                  <w:rFonts w:ascii="Arial" w:hAnsi="Arial" w:cs="Arial"/>
                  <w:sz w:val="20"/>
                </w:rPr>
                <w:t>jhoward@paulding.k12.ga.us</w:t>
              </w:r>
            </w:hyperlink>
            <w:r>
              <w:rPr>
                <w:rFonts w:ascii="Arial" w:hAnsi="Arial" w:cs="Arial"/>
                <w:sz w:val="20"/>
              </w:rPr>
              <w:t xml:space="preserve"> </w:t>
            </w:r>
          </w:p>
          <w:p w14:paraId="6442783B" w14:textId="72A50F3C" w:rsidR="002030F0" w:rsidRDefault="00626E40" w:rsidP="005B79FA">
            <w:pPr>
              <w:rPr>
                <w:rFonts w:ascii="Arial" w:hAnsi="Arial" w:cs="Arial"/>
                <w:sz w:val="20"/>
              </w:rPr>
            </w:pPr>
            <w:r>
              <w:rPr>
                <w:rFonts w:ascii="Arial" w:hAnsi="Arial" w:cs="Arial"/>
                <w:sz w:val="20"/>
              </w:rPr>
              <w:t xml:space="preserve">   </w:t>
            </w:r>
            <w:r w:rsidR="0098383A">
              <w:rPr>
                <w:rFonts w:ascii="Arial" w:hAnsi="Arial" w:cs="Arial"/>
                <w:sz w:val="20"/>
              </w:rPr>
              <w:t xml:space="preserve">                      </w:t>
            </w:r>
            <w:r w:rsidR="005B79FA">
              <w:rPr>
                <w:rFonts w:ascii="Arial" w:hAnsi="Arial" w:cs="Arial"/>
                <w:sz w:val="20"/>
              </w:rPr>
              <w:t>Mr. Flynn</w:t>
            </w:r>
          </w:p>
          <w:p w14:paraId="7964A143" w14:textId="4B1803A4" w:rsidR="0007434D" w:rsidRDefault="0007434D" w:rsidP="005430CE">
            <w:pPr>
              <w:rPr>
                <w:rFonts w:ascii="Arial" w:hAnsi="Arial" w:cs="Arial"/>
                <w:sz w:val="20"/>
              </w:rPr>
            </w:pPr>
            <w:r>
              <w:rPr>
                <w:rFonts w:ascii="Arial" w:hAnsi="Arial" w:cs="Arial"/>
                <w:sz w:val="20"/>
              </w:rPr>
              <w:t xml:space="preserve">                         Ms. Crum</w:t>
            </w:r>
          </w:p>
          <w:p w14:paraId="26174521" w14:textId="04E4FFA4" w:rsidR="00091898" w:rsidRPr="00724335" w:rsidRDefault="0036186D" w:rsidP="005430CE">
            <w:pPr>
              <w:rPr>
                <w:rFonts w:ascii="Arial" w:hAnsi="Arial" w:cs="Arial"/>
                <w:sz w:val="20"/>
              </w:rPr>
            </w:pPr>
            <w:r w:rsidRPr="00724335">
              <w:rPr>
                <w:rFonts w:ascii="Arial" w:hAnsi="Arial" w:cs="Arial"/>
                <w:sz w:val="20"/>
              </w:rPr>
              <w:t xml:space="preserve">  </w:t>
            </w:r>
            <w:r w:rsidR="00724335">
              <w:rPr>
                <w:rFonts w:ascii="Arial" w:hAnsi="Arial" w:cs="Arial"/>
                <w:sz w:val="20"/>
              </w:rPr>
              <w:t xml:space="preserve">     </w:t>
            </w:r>
          </w:p>
        </w:tc>
      </w:tr>
    </w:tbl>
    <w:p w14:paraId="5BE90A21" w14:textId="77777777" w:rsidR="005430CE" w:rsidRDefault="005430CE" w:rsidP="00D91DF6">
      <w:pPr>
        <w:autoSpaceDE w:val="0"/>
        <w:autoSpaceDN w:val="0"/>
        <w:adjustRightInd w:val="0"/>
        <w:rPr>
          <w:rFonts w:ascii="Palatino Linotype" w:hAnsi="Palatino Linotype" w:cs="URWPalladioL-Bold"/>
          <w:b/>
          <w:bCs/>
          <w:sz w:val="20"/>
        </w:rPr>
      </w:pPr>
    </w:p>
    <w:p w14:paraId="64AEE0A0" w14:textId="76E8CC0D" w:rsidR="00D91DF6" w:rsidRDefault="0096503E" w:rsidP="00D91DF6">
      <w:pPr>
        <w:autoSpaceDE w:val="0"/>
        <w:autoSpaceDN w:val="0"/>
        <w:adjustRightInd w:val="0"/>
        <w:rPr>
          <w:rFonts w:ascii="Arial" w:hAnsi="Arial" w:cs="Arial"/>
          <w:b/>
          <w:bCs/>
          <w:sz w:val="20"/>
        </w:rPr>
      </w:pPr>
      <w:r w:rsidRPr="00765343">
        <w:rPr>
          <w:rFonts w:ascii="Arial" w:hAnsi="Arial" w:cs="Arial"/>
          <w:b/>
          <w:bCs/>
          <w:sz w:val="20"/>
        </w:rPr>
        <w:t xml:space="preserve">Course Description </w:t>
      </w:r>
    </w:p>
    <w:p w14:paraId="11F936E0" w14:textId="2CB53F30" w:rsidR="00D91DF6" w:rsidRPr="00D91DF6" w:rsidRDefault="00B160D5" w:rsidP="00D91DF6">
      <w:pPr>
        <w:autoSpaceDE w:val="0"/>
        <w:autoSpaceDN w:val="0"/>
        <w:adjustRightInd w:val="0"/>
        <w:rPr>
          <w:rFonts w:ascii="Arial" w:hAnsi="Arial" w:cs="Arial"/>
          <w:b/>
          <w:bCs/>
          <w:sz w:val="20"/>
        </w:rPr>
      </w:pPr>
      <w:r>
        <w:rPr>
          <w:rFonts w:ascii="Arial" w:hAnsi="Arial" w:cs="Arial"/>
          <w:b/>
          <w:bCs/>
          <w:sz w:val="22"/>
          <w:szCs w:val="22"/>
        </w:rPr>
        <w:t xml:space="preserve">Foundations of Algebra &amp; </w:t>
      </w:r>
      <w:r w:rsidR="0098383A">
        <w:rPr>
          <w:rFonts w:ascii="Arial" w:hAnsi="Arial" w:cs="Arial"/>
          <w:b/>
          <w:bCs/>
          <w:sz w:val="22"/>
          <w:szCs w:val="22"/>
        </w:rPr>
        <w:t>Algebra</w:t>
      </w:r>
      <w:r w:rsidR="0007434D">
        <w:rPr>
          <w:rFonts w:ascii="Arial" w:hAnsi="Arial" w:cs="Arial"/>
          <w:b/>
          <w:bCs/>
          <w:sz w:val="22"/>
          <w:szCs w:val="22"/>
        </w:rPr>
        <w:t xml:space="preserve"> 1</w:t>
      </w:r>
      <w:r w:rsidR="00D91DF6" w:rsidRPr="00D91DF6">
        <w:rPr>
          <w:rFonts w:ascii="Arial" w:hAnsi="Arial" w:cs="Arial"/>
          <w:b/>
          <w:bCs/>
          <w:sz w:val="22"/>
          <w:szCs w:val="22"/>
        </w:rPr>
        <w:t xml:space="preserve"> </w:t>
      </w:r>
      <w:r>
        <w:rPr>
          <w:rFonts w:ascii="Arial" w:hAnsi="Arial" w:cs="Arial"/>
          <w:sz w:val="22"/>
          <w:szCs w:val="22"/>
        </w:rPr>
        <w:t>are</w:t>
      </w:r>
      <w:r w:rsidR="00D91DF6" w:rsidRPr="00D91DF6">
        <w:rPr>
          <w:rFonts w:ascii="Arial" w:hAnsi="Arial" w:cs="Arial"/>
          <w:sz w:val="22"/>
          <w:szCs w:val="22"/>
        </w:rPr>
        <w:t xml:space="preserve"> the </w:t>
      </w:r>
      <w:r w:rsidR="0098383A">
        <w:rPr>
          <w:rFonts w:ascii="Arial" w:hAnsi="Arial" w:cs="Arial"/>
          <w:sz w:val="22"/>
          <w:szCs w:val="22"/>
        </w:rPr>
        <w:t>first</w:t>
      </w:r>
      <w:r w:rsidR="00D91DF6" w:rsidRPr="00D91DF6">
        <w:rPr>
          <w:rFonts w:ascii="Arial" w:hAnsi="Arial" w:cs="Arial"/>
          <w:sz w:val="22"/>
          <w:szCs w:val="22"/>
        </w:rPr>
        <w:t xml:space="preserve"> course</w:t>
      </w:r>
      <w:r>
        <w:rPr>
          <w:rFonts w:ascii="Arial" w:hAnsi="Arial" w:cs="Arial"/>
          <w:sz w:val="22"/>
          <w:szCs w:val="22"/>
        </w:rPr>
        <w:t>s</w:t>
      </w:r>
      <w:r w:rsidR="00D91DF6" w:rsidRPr="00D91DF6">
        <w:rPr>
          <w:rFonts w:ascii="Arial" w:hAnsi="Arial" w:cs="Arial"/>
          <w:sz w:val="22"/>
          <w:szCs w:val="22"/>
        </w:rPr>
        <w:t xml:space="preserve"> in a sequence of three required high school courses designed to ensure career and college readiness. The course </w:t>
      </w:r>
      <w:r w:rsidR="0098383A" w:rsidRPr="0098383A">
        <w:rPr>
          <w:rFonts w:ascii="Arial" w:hAnsi="Arial" w:cs="Arial"/>
          <w:sz w:val="22"/>
        </w:rPr>
        <w:t>will provide many opportunities to revisit and expand the understanding of foundational algebra concepts</w:t>
      </w:r>
      <w:r w:rsidR="0098383A">
        <w:rPr>
          <w:rFonts w:ascii="Arial" w:hAnsi="Arial" w:cs="Arial"/>
          <w:sz w:val="22"/>
        </w:rPr>
        <w:t>.</w:t>
      </w:r>
    </w:p>
    <w:p w14:paraId="5DA56CD3" w14:textId="6F3D7980" w:rsidR="00B22D87" w:rsidRPr="005430CE" w:rsidRDefault="00D91DF6" w:rsidP="00D91DF6">
      <w:pPr>
        <w:spacing w:before="100" w:beforeAutospacing="1" w:after="100" w:afterAutospacing="1"/>
        <w:rPr>
          <w:rFonts w:ascii="Arial" w:hAnsi="Arial" w:cs="Arial"/>
          <w:sz w:val="20"/>
        </w:rPr>
      </w:pPr>
      <w:r w:rsidRPr="00D91DF6">
        <w:rPr>
          <w:rFonts w:ascii="Arial" w:hAnsi="Arial" w:cs="Arial"/>
          <w:sz w:val="22"/>
          <w:szCs w:val="22"/>
        </w:rPr>
        <w:t>The standards in the three-course high school sequence specify the mathematics that all students should study in order to be college and career ready. Additional mathematics content is provided in fourth credit courses and advanced courses including pre-calculus,</w:t>
      </w:r>
      <w:r w:rsidRPr="005430CE">
        <w:rPr>
          <w:rFonts w:ascii="Arial" w:hAnsi="Arial" w:cs="Arial"/>
          <w:sz w:val="22"/>
          <w:szCs w:val="22"/>
        </w:rPr>
        <w:t xml:space="preserve"> calculus, statistics</w:t>
      </w:r>
      <w:r w:rsidRPr="00D91DF6">
        <w:rPr>
          <w:rFonts w:ascii="Arial" w:hAnsi="Arial" w:cs="Arial"/>
          <w:sz w:val="22"/>
          <w:szCs w:val="22"/>
        </w:rPr>
        <w:t xml:space="preserve">, and </w:t>
      </w:r>
      <w:r w:rsidRPr="005430CE">
        <w:rPr>
          <w:rFonts w:ascii="Arial" w:hAnsi="Arial" w:cs="Arial"/>
          <w:sz w:val="22"/>
          <w:szCs w:val="22"/>
        </w:rPr>
        <w:t>advanced mathematical decision-making.</w:t>
      </w:r>
    </w:p>
    <w:p w14:paraId="2E4CCA86" w14:textId="77777777" w:rsidR="0096503E" w:rsidRPr="0036186D" w:rsidRDefault="0096503E" w:rsidP="0096503E">
      <w:pPr>
        <w:autoSpaceDE w:val="0"/>
        <w:autoSpaceDN w:val="0"/>
        <w:adjustRightInd w:val="0"/>
        <w:rPr>
          <w:rFonts w:ascii="Arial" w:hAnsi="Arial" w:cs="Arial"/>
          <w:b/>
          <w:bCs/>
          <w:sz w:val="20"/>
        </w:rPr>
      </w:pPr>
      <w:r w:rsidRPr="0036186D">
        <w:rPr>
          <w:rFonts w:ascii="Arial" w:hAnsi="Arial" w:cs="Arial"/>
          <w:b/>
          <w:bCs/>
          <w:sz w:val="20"/>
        </w:rPr>
        <w:t>Topics</w:t>
      </w:r>
    </w:p>
    <w:tbl>
      <w:tblPr>
        <w:tblW w:w="9900" w:type="dxa"/>
        <w:tblLook w:val="01E0" w:firstRow="1" w:lastRow="1" w:firstColumn="1" w:lastColumn="1" w:noHBand="0" w:noVBand="0"/>
      </w:tblPr>
      <w:tblGrid>
        <w:gridCol w:w="5113"/>
        <w:gridCol w:w="4787"/>
      </w:tblGrid>
      <w:tr w:rsidR="005B79FA" w:rsidRPr="0036186D" w14:paraId="202D4DAD" w14:textId="77777777" w:rsidTr="005B79FA">
        <w:tc>
          <w:tcPr>
            <w:tcW w:w="5113" w:type="dxa"/>
          </w:tcPr>
          <w:p w14:paraId="5C8C1D26" w14:textId="305B78C5" w:rsidR="005B79FA" w:rsidRDefault="005B79FA" w:rsidP="005B79FA">
            <w:pPr>
              <w:numPr>
                <w:ilvl w:val="0"/>
                <w:numId w:val="3"/>
              </w:numPr>
              <w:autoSpaceDE w:val="0"/>
              <w:autoSpaceDN w:val="0"/>
              <w:adjustRightInd w:val="0"/>
              <w:rPr>
                <w:rFonts w:ascii="Arial" w:hAnsi="Arial" w:cs="Arial"/>
                <w:sz w:val="20"/>
              </w:rPr>
            </w:pPr>
            <w:r>
              <w:rPr>
                <w:rFonts w:ascii="Arial" w:hAnsi="Arial" w:cs="Arial"/>
                <w:sz w:val="20"/>
              </w:rPr>
              <w:t>Number Sense and Quantity</w:t>
            </w:r>
          </w:p>
        </w:tc>
        <w:tc>
          <w:tcPr>
            <w:tcW w:w="4787" w:type="dxa"/>
            <w:shd w:val="clear" w:color="auto" w:fill="auto"/>
          </w:tcPr>
          <w:p w14:paraId="162EE5A9" w14:textId="14E500C6" w:rsidR="005B79FA" w:rsidRPr="005B79FA" w:rsidRDefault="005B79FA" w:rsidP="005B79FA">
            <w:pPr>
              <w:pStyle w:val="ListParagraph"/>
              <w:numPr>
                <w:ilvl w:val="0"/>
                <w:numId w:val="3"/>
              </w:numPr>
              <w:autoSpaceDE w:val="0"/>
              <w:autoSpaceDN w:val="0"/>
              <w:adjustRightInd w:val="0"/>
              <w:rPr>
                <w:rFonts w:ascii="Arial" w:hAnsi="Arial" w:cs="Arial"/>
                <w:sz w:val="20"/>
              </w:rPr>
            </w:pPr>
            <w:r w:rsidRPr="005B79FA">
              <w:rPr>
                <w:rFonts w:ascii="Arial" w:hAnsi="Arial" w:cs="Arial"/>
                <w:sz w:val="20"/>
              </w:rPr>
              <w:t>Modeling and Analyzing Quadratic Functions</w:t>
            </w:r>
          </w:p>
        </w:tc>
      </w:tr>
      <w:tr w:rsidR="005B79FA" w:rsidRPr="0036186D" w14:paraId="0B41B5F7" w14:textId="77777777" w:rsidTr="005B79FA">
        <w:tc>
          <w:tcPr>
            <w:tcW w:w="5113" w:type="dxa"/>
          </w:tcPr>
          <w:p w14:paraId="79756F1C" w14:textId="0E776186" w:rsidR="005B79FA" w:rsidRDefault="005B79FA" w:rsidP="005B79FA">
            <w:pPr>
              <w:pStyle w:val="ListParagraph"/>
              <w:numPr>
                <w:ilvl w:val="0"/>
                <w:numId w:val="3"/>
              </w:numPr>
              <w:autoSpaceDE w:val="0"/>
              <w:autoSpaceDN w:val="0"/>
              <w:adjustRightInd w:val="0"/>
              <w:rPr>
                <w:rFonts w:ascii="Arial" w:hAnsi="Arial" w:cs="Arial"/>
                <w:sz w:val="20"/>
              </w:rPr>
            </w:pPr>
            <w:r>
              <w:rPr>
                <w:rFonts w:ascii="Arial" w:hAnsi="Arial" w:cs="Arial"/>
                <w:sz w:val="20"/>
              </w:rPr>
              <w:t>Arithmetic to Algebra</w:t>
            </w:r>
          </w:p>
        </w:tc>
        <w:tc>
          <w:tcPr>
            <w:tcW w:w="4787" w:type="dxa"/>
            <w:shd w:val="clear" w:color="auto" w:fill="auto"/>
          </w:tcPr>
          <w:p w14:paraId="60006C25" w14:textId="05C916AB" w:rsidR="005B79FA" w:rsidRPr="005B79FA" w:rsidRDefault="005B79FA" w:rsidP="005B79FA">
            <w:pPr>
              <w:pStyle w:val="ListParagraph"/>
              <w:numPr>
                <w:ilvl w:val="0"/>
                <w:numId w:val="3"/>
              </w:numPr>
              <w:autoSpaceDE w:val="0"/>
              <w:autoSpaceDN w:val="0"/>
              <w:adjustRightInd w:val="0"/>
              <w:rPr>
                <w:rFonts w:ascii="Arial" w:hAnsi="Arial" w:cs="Arial"/>
                <w:sz w:val="20"/>
              </w:rPr>
            </w:pPr>
            <w:r w:rsidRPr="005B79FA">
              <w:rPr>
                <w:rFonts w:ascii="Arial" w:hAnsi="Arial" w:cs="Arial"/>
                <w:sz w:val="20"/>
              </w:rPr>
              <w:t>Modeling and Analyzing Exponential Functions</w:t>
            </w:r>
          </w:p>
        </w:tc>
      </w:tr>
      <w:tr w:rsidR="005B79FA" w:rsidRPr="0036186D" w14:paraId="31141A0C" w14:textId="77777777" w:rsidTr="005B79FA">
        <w:tc>
          <w:tcPr>
            <w:tcW w:w="5113" w:type="dxa"/>
          </w:tcPr>
          <w:p w14:paraId="34A866F5" w14:textId="18A179C4" w:rsidR="005B79FA" w:rsidRDefault="005B79FA" w:rsidP="005B79FA">
            <w:pPr>
              <w:pStyle w:val="ListParagraph"/>
              <w:numPr>
                <w:ilvl w:val="0"/>
                <w:numId w:val="3"/>
              </w:numPr>
              <w:autoSpaceDE w:val="0"/>
              <w:autoSpaceDN w:val="0"/>
              <w:adjustRightInd w:val="0"/>
              <w:rPr>
                <w:rFonts w:ascii="Arial" w:hAnsi="Arial" w:cs="Arial"/>
                <w:sz w:val="20"/>
              </w:rPr>
            </w:pPr>
            <w:r>
              <w:rPr>
                <w:rFonts w:ascii="Arial" w:hAnsi="Arial" w:cs="Arial"/>
                <w:sz w:val="20"/>
              </w:rPr>
              <w:t>Proportional Reasoning</w:t>
            </w:r>
          </w:p>
        </w:tc>
        <w:tc>
          <w:tcPr>
            <w:tcW w:w="4787" w:type="dxa"/>
            <w:shd w:val="clear" w:color="auto" w:fill="auto"/>
          </w:tcPr>
          <w:p w14:paraId="4110803A" w14:textId="7A858400" w:rsidR="005B79FA" w:rsidRPr="005B79FA" w:rsidRDefault="005B79FA" w:rsidP="005B79FA">
            <w:pPr>
              <w:numPr>
                <w:ilvl w:val="0"/>
                <w:numId w:val="3"/>
              </w:numPr>
              <w:autoSpaceDE w:val="0"/>
              <w:autoSpaceDN w:val="0"/>
              <w:adjustRightInd w:val="0"/>
              <w:rPr>
                <w:rFonts w:ascii="Arial" w:hAnsi="Arial" w:cs="Arial"/>
                <w:sz w:val="20"/>
              </w:rPr>
            </w:pPr>
            <w:r>
              <w:rPr>
                <w:rFonts w:ascii="Arial" w:hAnsi="Arial" w:cs="Arial"/>
                <w:sz w:val="20"/>
              </w:rPr>
              <w:t>Comparing and Contrasting Functions</w:t>
            </w:r>
          </w:p>
        </w:tc>
      </w:tr>
      <w:tr w:rsidR="005B79FA" w:rsidRPr="00765343" w14:paraId="47AD13AD" w14:textId="77777777" w:rsidTr="005B79FA">
        <w:tc>
          <w:tcPr>
            <w:tcW w:w="5113" w:type="dxa"/>
          </w:tcPr>
          <w:p w14:paraId="11D180BF" w14:textId="53586640" w:rsidR="005B79FA" w:rsidRDefault="005B79FA" w:rsidP="005B79FA">
            <w:pPr>
              <w:numPr>
                <w:ilvl w:val="0"/>
                <w:numId w:val="3"/>
              </w:numPr>
              <w:autoSpaceDE w:val="0"/>
              <w:autoSpaceDN w:val="0"/>
              <w:adjustRightInd w:val="0"/>
              <w:rPr>
                <w:rFonts w:ascii="Arial" w:hAnsi="Arial" w:cs="Arial"/>
                <w:sz w:val="20"/>
              </w:rPr>
            </w:pPr>
            <w:r>
              <w:rPr>
                <w:rFonts w:ascii="Arial" w:hAnsi="Arial" w:cs="Arial"/>
                <w:sz w:val="20"/>
              </w:rPr>
              <w:t>Relationships Between Quantities and Expressions</w:t>
            </w:r>
          </w:p>
        </w:tc>
        <w:tc>
          <w:tcPr>
            <w:tcW w:w="4787" w:type="dxa"/>
            <w:shd w:val="clear" w:color="auto" w:fill="auto"/>
          </w:tcPr>
          <w:p w14:paraId="2D44E90B" w14:textId="36ECD432" w:rsidR="005B79FA" w:rsidRPr="005B79FA" w:rsidRDefault="005B79FA" w:rsidP="005B79FA">
            <w:pPr>
              <w:pStyle w:val="ListParagraph"/>
              <w:numPr>
                <w:ilvl w:val="0"/>
                <w:numId w:val="3"/>
              </w:numPr>
              <w:autoSpaceDE w:val="0"/>
              <w:autoSpaceDN w:val="0"/>
              <w:adjustRightInd w:val="0"/>
              <w:rPr>
                <w:rFonts w:ascii="Arial" w:hAnsi="Arial" w:cs="Arial"/>
                <w:sz w:val="20"/>
              </w:rPr>
            </w:pPr>
            <w:r>
              <w:rPr>
                <w:rFonts w:ascii="Arial" w:hAnsi="Arial" w:cs="Arial"/>
                <w:sz w:val="20"/>
              </w:rPr>
              <w:t>Describing Data</w:t>
            </w:r>
          </w:p>
        </w:tc>
      </w:tr>
      <w:tr w:rsidR="005B79FA" w:rsidRPr="00765343" w14:paraId="115457B9" w14:textId="77777777" w:rsidTr="005B79FA">
        <w:tc>
          <w:tcPr>
            <w:tcW w:w="5113" w:type="dxa"/>
          </w:tcPr>
          <w:p w14:paraId="032B20F7" w14:textId="744ACE37" w:rsidR="005B79FA" w:rsidRDefault="005B79FA" w:rsidP="005B79FA">
            <w:pPr>
              <w:numPr>
                <w:ilvl w:val="0"/>
                <w:numId w:val="3"/>
              </w:numPr>
              <w:autoSpaceDE w:val="0"/>
              <w:autoSpaceDN w:val="0"/>
              <w:adjustRightInd w:val="0"/>
              <w:rPr>
                <w:rFonts w:ascii="Arial" w:hAnsi="Arial" w:cs="Arial"/>
                <w:sz w:val="20"/>
              </w:rPr>
            </w:pPr>
            <w:r>
              <w:rPr>
                <w:rFonts w:ascii="Arial" w:hAnsi="Arial" w:cs="Arial"/>
                <w:sz w:val="20"/>
              </w:rPr>
              <w:t>Reasoning with Linear Equations and Inequalities</w:t>
            </w:r>
          </w:p>
        </w:tc>
        <w:tc>
          <w:tcPr>
            <w:tcW w:w="4787" w:type="dxa"/>
            <w:shd w:val="clear" w:color="auto" w:fill="auto"/>
          </w:tcPr>
          <w:p w14:paraId="289C5ACE" w14:textId="67607979" w:rsidR="005B79FA" w:rsidRDefault="005B79FA" w:rsidP="005B79FA">
            <w:pPr>
              <w:autoSpaceDE w:val="0"/>
              <w:autoSpaceDN w:val="0"/>
              <w:adjustRightInd w:val="0"/>
              <w:rPr>
                <w:rFonts w:ascii="Arial" w:hAnsi="Arial" w:cs="Arial"/>
                <w:sz w:val="20"/>
              </w:rPr>
            </w:pPr>
          </w:p>
        </w:tc>
      </w:tr>
    </w:tbl>
    <w:p w14:paraId="3F276F6F" w14:textId="77777777" w:rsidR="00FB187E" w:rsidRPr="00765343" w:rsidRDefault="00FB187E" w:rsidP="0096503E">
      <w:pPr>
        <w:autoSpaceDE w:val="0"/>
        <w:autoSpaceDN w:val="0"/>
        <w:adjustRightInd w:val="0"/>
        <w:rPr>
          <w:rFonts w:ascii="Arial" w:hAnsi="Arial" w:cs="Arial"/>
          <w:bCs/>
          <w:sz w:val="20"/>
        </w:rPr>
      </w:pPr>
    </w:p>
    <w:p w14:paraId="66EAC75E" w14:textId="77777777" w:rsidR="0096503E" w:rsidRPr="002123D5" w:rsidRDefault="0096503E" w:rsidP="0096503E">
      <w:pPr>
        <w:autoSpaceDE w:val="0"/>
        <w:autoSpaceDN w:val="0"/>
        <w:adjustRightInd w:val="0"/>
        <w:rPr>
          <w:rFonts w:ascii="Arial" w:hAnsi="Arial" w:cs="Arial"/>
          <w:b/>
          <w:bCs/>
          <w:sz w:val="20"/>
        </w:rPr>
      </w:pPr>
      <w:r w:rsidRPr="002123D5">
        <w:rPr>
          <w:rFonts w:ascii="Arial" w:hAnsi="Arial" w:cs="Arial"/>
          <w:b/>
          <w:bCs/>
          <w:sz w:val="20"/>
        </w:rPr>
        <w:t xml:space="preserve">Notebook and supplies </w:t>
      </w:r>
    </w:p>
    <w:p w14:paraId="690628AA" w14:textId="1CAA4C36" w:rsidR="000271B6" w:rsidRPr="0098383A" w:rsidRDefault="0098383A" w:rsidP="00005BC4">
      <w:pPr>
        <w:pStyle w:val="ListParagraph"/>
        <w:numPr>
          <w:ilvl w:val="0"/>
          <w:numId w:val="3"/>
        </w:numPr>
        <w:autoSpaceDE w:val="0"/>
        <w:autoSpaceDN w:val="0"/>
        <w:adjustRightInd w:val="0"/>
        <w:rPr>
          <w:rFonts w:ascii="Arial" w:hAnsi="Arial" w:cs="Arial"/>
          <w:sz w:val="20"/>
        </w:rPr>
      </w:pPr>
      <w:r w:rsidRPr="0098383A">
        <w:rPr>
          <w:rFonts w:ascii="Arial" w:hAnsi="Arial" w:cs="Arial"/>
          <w:sz w:val="20"/>
        </w:rPr>
        <w:t xml:space="preserve">Binder and </w:t>
      </w:r>
      <w:r>
        <w:rPr>
          <w:rFonts w:ascii="Arial" w:hAnsi="Arial" w:cs="Arial"/>
          <w:sz w:val="20"/>
        </w:rPr>
        <w:t>c</w:t>
      </w:r>
      <w:r w:rsidR="000271B6" w:rsidRPr="0098383A">
        <w:rPr>
          <w:rFonts w:ascii="Arial" w:hAnsi="Arial" w:cs="Arial"/>
          <w:sz w:val="20"/>
        </w:rPr>
        <w:t>ollege ruled paper</w:t>
      </w:r>
      <w:r>
        <w:rPr>
          <w:rFonts w:ascii="Arial" w:hAnsi="Arial" w:cs="Arial"/>
          <w:sz w:val="20"/>
        </w:rPr>
        <w:t xml:space="preserve"> or composition notebook</w:t>
      </w:r>
    </w:p>
    <w:p w14:paraId="38AE38D5" w14:textId="4BB82A4F" w:rsidR="00724335" w:rsidRDefault="00724335" w:rsidP="00724335">
      <w:pPr>
        <w:pStyle w:val="ListParagraph"/>
        <w:numPr>
          <w:ilvl w:val="0"/>
          <w:numId w:val="3"/>
        </w:numPr>
        <w:autoSpaceDE w:val="0"/>
        <w:autoSpaceDN w:val="0"/>
        <w:adjustRightInd w:val="0"/>
        <w:rPr>
          <w:rFonts w:ascii="Arial" w:hAnsi="Arial" w:cs="Arial"/>
          <w:sz w:val="20"/>
        </w:rPr>
      </w:pPr>
      <w:r>
        <w:rPr>
          <w:rFonts w:ascii="Arial" w:hAnsi="Arial" w:cs="Arial"/>
          <w:sz w:val="20"/>
        </w:rPr>
        <w:t>Pencils and erasers</w:t>
      </w:r>
    </w:p>
    <w:p w14:paraId="061AD1A4" w14:textId="162B8C49" w:rsidR="00724335" w:rsidRDefault="00724335" w:rsidP="00724335">
      <w:pPr>
        <w:pStyle w:val="ListParagraph"/>
        <w:numPr>
          <w:ilvl w:val="0"/>
          <w:numId w:val="3"/>
        </w:numPr>
        <w:autoSpaceDE w:val="0"/>
        <w:autoSpaceDN w:val="0"/>
        <w:adjustRightInd w:val="0"/>
        <w:rPr>
          <w:rFonts w:ascii="Arial" w:hAnsi="Arial" w:cs="Arial"/>
          <w:sz w:val="20"/>
        </w:rPr>
      </w:pPr>
      <w:r>
        <w:rPr>
          <w:rFonts w:ascii="Arial" w:hAnsi="Arial" w:cs="Arial"/>
          <w:sz w:val="20"/>
        </w:rPr>
        <w:t>Colored pencils are encouraged</w:t>
      </w:r>
    </w:p>
    <w:p w14:paraId="5849D79C" w14:textId="51563C2F" w:rsidR="0096503E" w:rsidRPr="00724335" w:rsidRDefault="00724335" w:rsidP="0096503E">
      <w:pPr>
        <w:pStyle w:val="ListParagraph"/>
        <w:numPr>
          <w:ilvl w:val="0"/>
          <w:numId w:val="3"/>
        </w:numPr>
        <w:autoSpaceDE w:val="0"/>
        <w:autoSpaceDN w:val="0"/>
        <w:adjustRightInd w:val="0"/>
        <w:rPr>
          <w:rFonts w:ascii="Arial" w:hAnsi="Arial" w:cs="Arial"/>
          <w:sz w:val="20"/>
        </w:rPr>
      </w:pPr>
      <w:r w:rsidRPr="00765343">
        <w:rPr>
          <w:rFonts w:ascii="Arial" w:hAnsi="Arial" w:cs="Arial"/>
          <w:b/>
          <w:bCs/>
          <w:sz w:val="20"/>
        </w:rPr>
        <w:t xml:space="preserve">Calculator:  </w:t>
      </w:r>
      <w:r w:rsidRPr="00765343">
        <w:rPr>
          <w:rFonts w:ascii="Arial" w:hAnsi="Arial" w:cs="Arial"/>
          <w:sz w:val="20"/>
        </w:rPr>
        <w:t xml:space="preserve">Students are encouraged to buy the </w:t>
      </w:r>
      <w:r w:rsidRPr="00765343">
        <w:rPr>
          <w:rFonts w:ascii="Arial" w:hAnsi="Arial" w:cs="Arial"/>
          <w:bCs/>
          <w:sz w:val="20"/>
        </w:rPr>
        <w:t>TI-36X Pro</w:t>
      </w:r>
      <w:r w:rsidRPr="00765343">
        <w:rPr>
          <w:rFonts w:ascii="Arial" w:hAnsi="Arial" w:cs="Arial"/>
          <w:sz w:val="20"/>
        </w:rPr>
        <w:t xml:space="preserve"> to be successful in this course.</w:t>
      </w:r>
    </w:p>
    <w:tbl>
      <w:tblPr>
        <w:tblW w:w="0" w:type="auto"/>
        <w:tblLook w:val="01E0" w:firstRow="1" w:lastRow="1" w:firstColumn="1" w:lastColumn="1" w:noHBand="0" w:noVBand="0"/>
      </w:tblPr>
      <w:tblGrid>
        <w:gridCol w:w="7720"/>
        <w:gridCol w:w="3080"/>
      </w:tblGrid>
      <w:tr w:rsidR="005430CE" w:rsidRPr="00765343" w14:paraId="3CFE399C" w14:textId="77777777" w:rsidTr="005430CE">
        <w:trPr>
          <w:trHeight w:val="273"/>
        </w:trPr>
        <w:tc>
          <w:tcPr>
            <w:tcW w:w="7819" w:type="dxa"/>
            <w:vMerge w:val="restart"/>
            <w:shd w:val="clear" w:color="auto" w:fill="auto"/>
          </w:tcPr>
          <w:p w14:paraId="06985EA9" w14:textId="77777777" w:rsidR="00D91DF6" w:rsidRDefault="00D91DF6" w:rsidP="00A5452A">
            <w:pPr>
              <w:pStyle w:val="NormalWeb"/>
              <w:rPr>
                <w:rFonts w:ascii="Arial" w:hAnsi="Arial" w:cs="Arial"/>
                <w:sz w:val="20"/>
                <w:szCs w:val="20"/>
              </w:rPr>
            </w:pPr>
          </w:p>
          <w:p w14:paraId="19775349" w14:textId="77777777" w:rsidR="00A5452A" w:rsidRPr="00765343" w:rsidRDefault="00A5452A" w:rsidP="00A5452A">
            <w:pPr>
              <w:pStyle w:val="NormalWeb"/>
              <w:rPr>
                <w:rFonts w:ascii="Arial" w:hAnsi="Arial" w:cs="Arial"/>
                <w:b/>
                <w:sz w:val="20"/>
                <w:szCs w:val="20"/>
              </w:rPr>
            </w:pPr>
            <w:r w:rsidRPr="00765343">
              <w:rPr>
                <w:rFonts w:ascii="Arial" w:hAnsi="Arial" w:cs="Arial"/>
                <w:b/>
                <w:sz w:val="20"/>
                <w:szCs w:val="20"/>
              </w:rPr>
              <w:t xml:space="preserve">Grading Policy:     </w:t>
            </w:r>
          </w:p>
          <w:p w14:paraId="11C2E1DA" w14:textId="77777777" w:rsidR="00A5452A" w:rsidRPr="00765343" w:rsidRDefault="00A5452A" w:rsidP="00A5452A">
            <w:pPr>
              <w:pStyle w:val="NormalWeb"/>
              <w:rPr>
                <w:rFonts w:ascii="Arial" w:hAnsi="Arial" w:cs="Arial"/>
                <w:sz w:val="20"/>
                <w:szCs w:val="20"/>
              </w:rPr>
            </w:pPr>
            <w:r w:rsidRPr="00765343">
              <w:rPr>
                <w:rFonts w:ascii="Arial" w:hAnsi="Arial" w:cs="Arial"/>
                <w:sz w:val="20"/>
                <w:szCs w:val="20"/>
              </w:rPr>
              <w:t xml:space="preserve">Grades will be based on the following:                Grade scale:          </w:t>
            </w:r>
          </w:p>
          <w:p w14:paraId="7C5F22DC" w14:textId="60B25D75" w:rsidR="00A5452A" w:rsidRPr="00765343" w:rsidRDefault="00A5452A" w:rsidP="00A5452A">
            <w:pPr>
              <w:pStyle w:val="NormalWeb"/>
              <w:rPr>
                <w:rFonts w:ascii="Arial" w:hAnsi="Arial" w:cs="Arial"/>
                <w:sz w:val="20"/>
                <w:szCs w:val="20"/>
              </w:rPr>
            </w:pPr>
            <w:r w:rsidRPr="00765343">
              <w:rPr>
                <w:rFonts w:ascii="Arial" w:hAnsi="Arial" w:cs="Arial"/>
                <w:sz w:val="20"/>
                <w:szCs w:val="20"/>
              </w:rPr>
              <w:t>Summative ………………............</w:t>
            </w:r>
            <w:r w:rsidR="00F7450B">
              <w:rPr>
                <w:rFonts w:ascii="Arial" w:hAnsi="Arial" w:cs="Arial"/>
                <w:sz w:val="20"/>
                <w:szCs w:val="20"/>
              </w:rPr>
              <w:t>...</w:t>
            </w:r>
            <w:r w:rsidR="000731FB">
              <w:rPr>
                <w:rFonts w:ascii="Arial" w:hAnsi="Arial" w:cs="Arial"/>
                <w:sz w:val="20"/>
                <w:szCs w:val="20"/>
              </w:rPr>
              <w:t>57</w:t>
            </w:r>
            <w:r w:rsidR="00F7450B">
              <w:rPr>
                <w:rFonts w:ascii="Arial" w:hAnsi="Arial" w:cs="Arial"/>
                <w:sz w:val="20"/>
                <w:szCs w:val="20"/>
              </w:rPr>
              <w:t>%              </w:t>
            </w:r>
            <w:bookmarkStart w:id="0" w:name="_GoBack"/>
            <w:bookmarkEnd w:id="0"/>
            <w:r w:rsidRPr="00765343">
              <w:rPr>
                <w:rFonts w:ascii="Arial" w:hAnsi="Arial" w:cs="Arial"/>
                <w:sz w:val="20"/>
                <w:szCs w:val="20"/>
              </w:rPr>
              <w:t xml:space="preserve">A = 90 – 100% </w:t>
            </w:r>
          </w:p>
          <w:p w14:paraId="68C95ABD" w14:textId="2A6CC483" w:rsidR="00A5452A" w:rsidRPr="00765343" w:rsidRDefault="00A5452A" w:rsidP="00A5452A">
            <w:pPr>
              <w:pStyle w:val="NormalWeb"/>
              <w:rPr>
                <w:rFonts w:ascii="Arial" w:hAnsi="Arial" w:cs="Arial"/>
                <w:sz w:val="20"/>
                <w:szCs w:val="20"/>
              </w:rPr>
            </w:pPr>
            <w:r w:rsidRPr="00765343">
              <w:rPr>
                <w:rFonts w:ascii="Arial" w:hAnsi="Arial" w:cs="Arial"/>
                <w:sz w:val="20"/>
                <w:szCs w:val="20"/>
              </w:rPr>
              <w:t>Formative...........................</w:t>
            </w:r>
            <w:r w:rsidR="00F7450B">
              <w:rPr>
                <w:rFonts w:ascii="Arial" w:hAnsi="Arial" w:cs="Arial"/>
                <w:sz w:val="20"/>
                <w:szCs w:val="20"/>
              </w:rPr>
              <w:t>.............</w:t>
            </w:r>
            <w:r w:rsidR="000731FB">
              <w:rPr>
                <w:rFonts w:ascii="Arial" w:hAnsi="Arial" w:cs="Arial"/>
                <w:sz w:val="20"/>
                <w:szCs w:val="20"/>
              </w:rPr>
              <w:t>23</w:t>
            </w:r>
            <w:r w:rsidR="00F7450B">
              <w:rPr>
                <w:rFonts w:ascii="Arial" w:hAnsi="Arial" w:cs="Arial"/>
                <w:sz w:val="20"/>
                <w:szCs w:val="20"/>
              </w:rPr>
              <w:t xml:space="preserve">%              </w:t>
            </w:r>
            <w:r w:rsidRPr="00765343">
              <w:rPr>
                <w:rFonts w:ascii="Arial" w:hAnsi="Arial" w:cs="Arial"/>
                <w:sz w:val="20"/>
                <w:szCs w:val="20"/>
              </w:rPr>
              <w:t xml:space="preserve">B = 80 – 89% </w:t>
            </w:r>
          </w:p>
          <w:p w14:paraId="0FAAF894" w14:textId="0A0C7536" w:rsidR="00A5452A" w:rsidRPr="00765343" w:rsidRDefault="00A5452A" w:rsidP="00A5452A">
            <w:pPr>
              <w:pStyle w:val="NormalWeb"/>
              <w:rPr>
                <w:rFonts w:ascii="Arial" w:hAnsi="Arial" w:cs="Arial"/>
                <w:sz w:val="20"/>
                <w:szCs w:val="20"/>
              </w:rPr>
            </w:pPr>
            <w:r w:rsidRPr="00765343">
              <w:rPr>
                <w:rFonts w:ascii="Arial" w:hAnsi="Arial" w:cs="Arial"/>
                <w:sz w:val="20"/>
                <w:szCs w:val="20"/>
              </w:rPr>
              <w:t>Informal…………….....................</w:t>
            </w:r>
            <w:r w:rsidR="00F7450B">
              <w:rPr>
                <w:rFonts w:ascii="Arial" w:hAnsi="Arial" w:cs="Arial"/>
                <w:sz w:val="20"/>
                <w:szCs w:val="20"/>
              </w:rPr>
              <w:t>.</w:t>
            </w:r>
            <w:r w:rsidRPr="00765343">
              <w:rPr>
                <w:rFonts w:ascii="Arial" w:hAnsi="Arial" w:cs="Arial"/>
                <w:sz w:val="20"/>
                <w:szCs w:val="20"/>
              </w:rPr>
              <w:t>... 0%            </w:t>
            </w:r>
            <w:r w:rsidR="00F7450B">
              <w:rPr>
                <w:rFonts w:ascii="Arial" w:hAnsi="Arial" w:cs="Arial"/>
                <w:sz w:val="20"/>
                <w:szCs w:val="20"/>
              </w:rPr>
              <w:t xml:space="preserve">   </w:t>
            </w:r>
            <w:r w:rsidRPr="00765343">
              <w:rPr>
                <w:rFonts w:ascii="Arial" w:hAnsi="Arial" w:cs="Arial"/>
                <w:sz w:val="20"/>
                <w:szCs w:val="20"/>
              </w:rPr>
              <w:t xml:space="preserve">C = 70 – 79% </w:t>
            </w:r>
          </w:p>
          <w:p w14:paraId="58AB4783" w14:textId="5A63A6A0" w:rsidR="00D91DF6" w:rsidRDefault="0098383A" w:rsidP="00724335">
            <w:pPr>
              <w:pStyle w:val="NormalWeb"/>
              <w:rPr>
                <w:rFonts w:ascii="Arial" w:hAnsi="Arial" w:cs="Arial"/>
                <w:sz w:val="20"/>
                <w:szCs w:val="20"/>
              </w:rPr>
            </w:pPr>
            <w:r>
              <w:rPr>
                <w:rFonts w:ascii="Arial" w:hAnsi="Arial" w:cs="Arial"/>
                <w:sz w:val="20"/>
                <w:szCs w:val="20"/>
              </w:rPr>
              <w:t>Final………………</w:t>
            </w:r>
            <w:r w:rsidR="00724335">
              <w:rPr>
                <w:rFonts w:ascii="Arial" w:hAnsi="Arial" w:cs="Arial"/>
                <w:sz w:val="20"/>
                <w:szCs w:val="20"/>
              </w:rPr>
              <w:t>..</w:t>
            </w:r>
            <w:r w:rsidR="00765343" w:rsidRPr="00765343">
              <w:rPr>
                <w:rFonts w:ascii="Arial" w:hAnsi="Arial" w:cs="Arial"/>
                <w:sz w:val="20"/>
                <w:szCs w:val="20"/>
              </w:rPr>
              <w:t>……</w:t>
            </w:r>
            <w:r w:rsidR="00A5452A" w:rsidRPr="00765343">
              <w:rPr>
                <w:rFonts w:ascii="Arial" w:hAnsi="Arial" w:cs="Arial"/>
                <w:sz w:val="20"/>
                <w:szCs w:val="20"/>
              </w:rPr>
              <w:t xml:space="preserve">.................20%               F =   0 – 69% </w:t>
            </w:r>
            <w:r w:rsidR="00D91DF6">
              <w:rPr>
                <w:rFonts w:ascii="Arial" w:hAnsi="Arial" w:cs="Arial"/>
                <w:sz w:val="20"/>
                <w:szCs w:val="20"/>
              </w:rPr>
              <w:t xml:space="preserve">              </w:t>
            </w:r>
          </w:p>
          <w:p w14:paraId="3279B153" w14:textId="7F750693" w:rsidR="0098383A" w:rsidRPr="005430CE" w:rsidRDefault="0098383A" w:rsidP="00724335">
            <w:pPr>
              <w:pStyle w:val="NormalWeb"/>
              <w:rPr>
                <w:rFonts w:ascii="Arial" w:hAnsi="Arial" w:cs="Arial"/>
                <w:sz w:val="20"/>
              </w:rPr>
            </w:pPr>
          </w:p>
        </w:tc>
        <w:tc>
          <w:tcPr>
            <w:tcW w:w="3172" w:type="dxa"/>
            <w:shd w:val="clear" w:color="auto" w:fill="auto"/>
          </w:tcPr>
          <w:p w14:paraId="01949AAB" w14:textId="77777777" w:rsidR="0096503E" w:rsidRPr="00765343" w:rsidRDefault="0096503E" w:rsidP="000A6384">
            <w:pPr>
              <w:autoSpaceDE w:val="0"/>
              <w:autoSpaceDN w:val="0"/>
              <w:adjustRightInd w:val="0"/>
              <w:rPr>
                <w:rFonts w:ascii="Arial" w:hAnsi="Arial" w:cs="Arial"/>
                <w:sz w:val="20"/>
              </w:rPr>
            </w:pPr>
          </w:p>
        </w:tc>
      </w:tr>
      <w:tr w:rsidR="005430CE" w:rsidRPr="00765343" w14:paraId="28A4CB83" w14:textId="77777777" w:rsidTr="005430CE">
        <w:trPr>
          <w:cantSplit/>
          <w:trHeight w:val="156"/>
        </w:trPr>
        <w:tc>
          <w:tcPr>
            <w:tcW w:w="7819" w:type="dxa"/>
            <w:vMerge/>
            <w:shd w:val="clear" w:color="auto" w:fill="auto"/>
          </w:tcPr>
          <w:p w14:paraId="7FF4E4F2" w14:textId="77777777" w:rsidR="0096503E" w:rsidRPr="00765343" w:rsidRDefault="0096503E" w:rsidP="000A6384">
            <w:pPr>
              <w:autoSpaceDE w:val="0"/>
              <w:autoSpaceDN w:val="0"/>
              <w:adjustRightInd w:val="0"/>
              <w:rPr>
                <w:rFonts w:ascii="Arial" w:hAnsi="Arial" w:cs="Arial"/>
                <w:sz w:val="20"/>
              </w:rPr>
            </w:pPr>
          </w:p>
        </w:tc>
        <w:tc>
          <w:tcPr>
            <w:tcW w:w="3172" w:type="dxa"/>
            <w:shd w:val="clear" w:color="auto" w:fill="auto"/>
          </w:tcPr>
          <w:p w14:paraId="710003F5" w14:textId="77777777" w:rsidR="0096503E" w:rsidRPr="00765343" w:rsidRDefault="0096503E" w:rsidP="000A6384">
            <w:pPr>
              <w:autoSpaceDE w:val="0"/>
              <w:autoSpaceDN w:val="0"/>
              <w:adjustRightInd w:val="0"/>
              <w:rPr>
                <w:rFonts w:ascii="Arial" w:hAnsi="Arial" w:cs="Arial"/>
                <w:sz w:val="20"/>
              </w:rPr>
            </w:pPr>
          </w:p>
        </w:tc>
      </w:tr>
      <w:tr w:rsidR="005430CE" w:rsidRPr="00765343" w14:paraId="4BB8CD3A" w14:textId="77777777" w:rsidTr="005430CE">
        <w:trPr>
          <w:cantSplit/>
          <w:trHeight w:val="83"/>
        </w:trPr>
        <w:tc>
          <w:tcPr>
            <w:tcW w:w="7819" w:type="dxa"/>
            <w:vMerge/>
            <w:shd w:val="clear" w:color="auto" w:fill="auto"/>
          </w:tcPr>
          <w:p w14:paraId="55201DA8" w14:textId="77777777" w:rsidR="0096503E" w:rsidRPr="00765343" w:rsidRDefault="0096503E" w:rsidP="000A6384">
            <w:pPr>
              <w:autoSpaceDE w:val="0"/>
              <w:autoSpaceDN w:val="0"/>
              <w:adjustRightInd w:val="0"/>
              <w:rPr>
                <w:rFonts w:ascii="Arial" w:hAnsi="Arial" w:cs="Arial"/>
                <w:sz w:val="20"/>
              </w:rPr>
            </w:pPr>
          </w:p>
        </w:tc>
        <w:tc>
          <w:tcPr>
            <w:tcW w:w="3172" w:type="dxa"/>
            <w:shd w:val="clear" w:color="auto" w:fill="auto"/>
          </w:tcPr>
          <w:p w14:paraId="4C1E914B" w14:textId="77777777" w:rsidR="0096503E" w:rsidRPr="00765343" w:rsidRDefault="0096503E" w:rsidP="000A6384">
            <w:pPr>
              <w:autoSpaceDE w:val="0"/>
              <w:autoSpaceDN w:val="0"/>
              <w:adjustRightInd w:val="0"/>
              <w:rPr>
                <w:rFonts w:ascii="Arial" w:hAnsi="Arial" w:cs="Arial"/>
                <w:sz w:val="20"/>
              </w:rPr>
            </w:pPr>
          </w:p>
        </w:tc>
      </w:tr>
      <w:tr w:rsidR="0079642B" w:rsidRPr="00765343" w14:paraId="7AA336CE" w14:textId="77777777" w:rsidTr="005430CE">
        <w:trPr>
          <w:gridAfter w:val="1"/>
          <w:wAfter w:w="3172" w:type="dxa"/>
          <w:cantSplit/>
          <w:trHeight w:val="3011"/>
        </w:trPr>
        <w:tc>
          <w:tcPr>
            <w:tcW w:w="7819" w:type="dxa"/>
            <w:vMerge/>
            <w:shd w:val="clear" w:color="auto" w:fill="auto"/>
          </w:tcPr>
          <w:p w14:paraId="0BA601E4" w14:textId="77777777" w:rsidR="0079642B" w:rsidRPr="00765343" w:rsidRDefault="0079642B" w:rsidP="000A6384">
            <w:pPr>
              <w:autoSpaceDE w:val="0"/>
              <w:autoSpaceDN w:val="0"/>
              <w:adjustRightInd w:val="0"/>
              <w:rPr>
                <w:rFonts w:ascii="Arial" w:hAnsi="Arial" w:cs="Arial"/>
                <w:sz w:val="20"/>
              </w:rPr>
            </w:pPr>
          </w:p>
        </w:tc>
      </w:tr>
    </w:tbl>
    <w:p w14:paraId="7E7E2C10" w14:textId="77777777" w:rsidR="002123D5" w:rsidRDefault="002123D5" w:rsidP="002123D5">
      <w:pPr>
        <w:rPr>
          <w:rFonts w:ascii="Arial" w:hAnsi="Arial" w:cs="Arial"/>
          <w:b/>
          <w:sz w:val="20"/>
        </w:rPr>
      </w:pPr>
      <w:r w:rsidRPr="00765343">
        <w:rPr>
          <w:rFonts w:ascii="Arial" w:hAnsi="Arial" w:cs="Arial"/>
          <w:b/>
          <w:sz w:val="20"/>
        </w:rPr>
        <w:t>Tutoring Schedule:</w:t>
      </w:r>
    </w:p>
    <w:tbl>
      <w:tblPr>
        <w:tblStyle w:val="TableGrid"/>
        <w:tblW w:w="0" w:type="auto"/>
        <w:tblInd w:w="18" w:type="dxa"/>
        <w:tblLook w:val="04A0" w:firstRow="1" w:lastRow="0" w:firstColumn="1" w:lastColumn="0" w:noHBand="0" w:noVBand="1"/>
      </w:tblPr>
      <w:tblGrid>
        <w:gridCol w:w="1789"/>
        <w:gridCol w:w="1796"/>
        <w:gridCol w:w="1799"/>
        <w:gridCol w:w="1813"/>
        <w:gridCol w:w="1803"/>
        <w:gridCol w:w="1772"/>
      </w:tblGrid>
      <w:tr w:rsidR="0067617C" w:rsidRPr="00FC447B" w14:paraId="78DBC4C3" w14:textId="77777777" w:rsidTr="0067617C">
        <w:tc>
          <w:tcPr>
            <w:tcW w:w="1818" w:type="dxa"/>
          </w:tcPr>
          <w:p w14:paraId="7FE0E843" w14:textId="77777777" w:rsidR="0067617C" w:rsidRDefault="0067617C" w:rsidP="00DF5586">
            <w:pPr>
              <w:rPr>
                <w:rFonts w:ascii="Arial" w:hAnsi="Arial" w:cs="Arial"/>
                <w:sz w:val="20"/>
              </w:rPr>
            </w:pPr>
          </w:p>
        </w:tc>
        <w:tc>
          <w:tcPr>
            <w:tcW w:w="1836" w:type="dxa"/>
          </w:tcPr>
          <w:p w14:paraId="723B3C83" w14:textId="77777777" w:rsidR="0067617C" w:rsidRPr="00FC447B" w:rsidRDefault="0067617C" w:rsidP="00DF5586">
            <w:pPr>
              <w:rPr>
                <w:rFonts w:ascii="Arial" w:hAnsi="Arial" w:cs="Arial"/>
                <w:b/>
                <w:sz w:val="20"/>
              </w:rPr>
            </w:pPr>
            <w:r>
              <w:rPr>
                <w:rFonts w:ascii="Arial" w:hAnsi="Arial" w:cs="Arial"/>
                <w:b/>
                <w:sz w:val="20"/>
              </w:rPr>
              <w:t>Monday</w:t>
            </w:r>
          </w:p>
        </w:tc>
        <w:tc>
          <w:tcPr>
            <w:tcW w:w="1836" w:type="dxa"/>
          </w:tcPr>
          <w:p w14:paraId="658D5643" w14:textId="77777777" w:rsidR="0067617C" w:rsidRPr="00FC447B" w:rsidRDefault="0067617C" w:rsidP="00DF5586">
            <w:pPr>
              <w:rPr>
                <w:rFonts w:ascii="Arial" w:hAnsi="Arial" w:cs="Arial"/>
                <w:b/>
                <w:sz w:val="20"/>
              </w:rPr>
            </w:pPr>
            <w:r w:rsidRPr="00FC447B">
              <w:rPr>
                <w:rFonts w:ascii="Arial" w:hAnsi="Arial" w:cs="Arial"/>
                <w:b/>
                <w:sz w:val="20"/>
              </w:rPr>
              <w:t>Tuesday</w:t>
            </w:r>
          </w:p>
        </w:tc>
        <w:tc>
          <w:tcPr>
            <w:tcW w:w="1836" w:type="dxa"/>
          </w:tcPr>
          <w:p w14:paraId="7A333F19" w14:textId="77777777" w:rsidR="0067617C" w:rsidRPr="00FC447B" w:rsidRDefault="0067617C" w:rsidP="00DF5586">
            <w:pPr>
              <w:rPr>
                <w:rFonts w:ascii="Arial" w:hAnsi="Arial" w:cs="Arial"/>
                <w:b/>
                <w:sz w:val="20"/>
              </w:rPr>
            </w:pPr>
            <w:r>
              <w:rPr>
                <w:rFonts w:ascii="Arial" w:hAnsi="Arial" w:cs="Arial"/>
                <w:b/>
                <w:sz w:val="20"/>
              </w:rPr>
              <w:t>Wednesday</w:t>
            </w:r>
          </w:p>
        </w:tc>
        <w:tc>
          <w:tcPr>
            <w:tcW w:w="1836" w:type="dxa"/>
          </w:tcPr>
          <w:p w14:paraId="1B089E77" w14:textId="77777777" w:rsidR="0067617C" w:rsidRPr="00FC447B" w:rsidRDefault="0067617C" w:rsidP="00DF5586">
            <w:pPr>
              <w:rPr>
                <w:rFonts w:ascii="Arial" w:hAnsi="Arial" w:cs="Arial"/>
                <w:b/>
                <w:sz w:val="20"/>
              </w:rPr>
            </w:pPr>
            <w:r>
              <w:rPr>
                <w:rFonts w:ascii="Arial" w:hAnsi="Arial" w:cs="Arial"/>
                <w:b/>
                <w:sz w:val="20"/>
              </w:rPr>
              <w:t>Thursday</w:t>
            </w:r>
          </w:p>
        </w:tc>
        <w:tc>
          <w:tcPr>
            <w:tcW w:w="1818" w:type="dxa"/>
          </w:tcPr>
          <w:p w14:paraId="34B402CA" w14:textId="77777777" w:rsidR="0067617C" w:rsidRPr="00FC447B" w:rsidRDefault="0067617C" w:rsidP="00DF5586">
            <w:pPr>
              <w:rPr>
                <w:rFonts w:ascii="Arial" w:hAnsi="Arial" w:cs="Arial"/>
                <w:b/>
                <w:sz w:val="20"/>
              </w:rPr>
            </w:pPr>
            <w:r>
              <w:rPr>
                <w:rFonts w:ascii="Arial" w:hAnsi="Arial" w:cs="Arial"/>
                <w:b/>
                <w:sz w:val="20"/>
              </w:rPr>
              <w:t>Friday</w:t>
            </w:r>
          </w:p>
        </w:tc>
      </w:tr>
      <w:tr w:rsidR="0067617C" w14:paraId="163070FC" w14:textId="77777777" w:rsidTr="0067617C">
        <w:tc>
          <w:tcPr>
            <w:tcW w:w="1818" w:type="dxa"/>
          </w:tcPr>
          <w:p w14:paraId="221874B0" w14:textId="77777777" w:rsidR="0067617C" w:rsidRPr="00FC447B" w:rsidRDefault="0067617C" w:rsidP="00DF5586">
            <w:pPr>
              <w:rPr>
                <w:rFonts w:ascii="Arial" w:hAnsi="Arial" w:cs="Arial"/>
                <w:b/>
                <w:sz w:val="20"/>
              </w:rPr>
            </w:pPr>
            <w:r>
              <w:rPr>
                <w:rFonts w:ascii="Arial" w:hAnsi="Arial" w:cs="Arial"/>
                <w:b/>
                <w:sz w:val="20"/>
              </w:rPr>
              <w:t>Morning 8-8:25</w:t>
            </w:r>
          </w:p>
        </w:tc>
        <w:tc>
          <w:tcPr>
            <w:tcW w:w="1836" w:type="dxa"/>
          </w:tcPr>
          <w:p w14:paraId="1F41438E" w14:textId="52DF28D1" w:rsidR="0067617C" w:rsidRDefault="0098383A" w:rsidP="00DF5586">
            <w:pPr>
              <w:rPr>
                <w:rFonts w:ascii="Arial" w:hAnsi="Arial" w:cs="Arial"/>
                <w:sz w:val="20"/>
              </w:rPr>
            </w:pPr>
            <w:r>
              <w:rPr>
                <w:rFonts w:ascii="Arial" w:hAnsi="Arial" w:cs="Arial"/>
                <w:sz w:val="20"/>
              </w:rPr>
              <w:t>FORD</w:t>
            </w:r>
          </w:p>
        </w:tc>
        <w:tc>
          <w:tcPr>
            <w:tcW w:w="1836" w:type="dxa"/>
          </w:tcPr>
          <w:p w14:paraId="25C95A3B" w14:textId="414461D1" w:rsidR="0067617C" w:rsidRDefault="0067617C" w:rsidP="00DF5586">
            <w:pPr>
              <w:rPr>
                <w:rFonts w:ascii="Arial" w:hAnsi="Arial" w:cs="Arial"/>
                <w:sz w:val="20"/>
              </w:rPr>
            </w:pPr>
          </w:p>
        </w:tc>
        <w:tc>
          <w:tcPr>
            <w:tcW w:w="1836" w:type="dxa"/>
          </w:tcPr>
          <w:p w14:paraId="38975363" w14:textId="14196CEF" w:rsidR="0067617C" w:rsidRDefault="0067617C" w:rsidP="00DF5586">
            <w:pPr>
              <w:rPr>
                <w:rFonts w:ascii="Arial" w:hAnsi="Arial" w:cs="Arial"/>
                <w:sz w:val="20"/>
              </w:rPr>
            </w:pPr>
          </w:p>
        </w:tc>
        <w:tc>
          <w:tcPr>
            <w:tcW w:w="1836" w:type="dxa"/>
          </w:tcPr>
          <w:p w14:paraId="2066E185" w14:textId="42B5D551" w:rsidR="0067617C" w:rsidRDefault="005B79FA" w:rsidP="00DF5586">
            <w:pPr>
              <w:rPr>
                <w:rFonts w:ascii="Arial" w:hAnsi="Arial" w:cs="Arial"/>
                <w:sz w:val="20"/>
              </w:rPr>
            </w:pPr>
            <w:r>
              <w:rPr>
                <w:rFonts w:ascii="Arial" w:hAnsi="Arial" w:cs="Arial"/>
                <w:sz w:val="20"/>
              </w:rPr>
              <w:t>FORD</w:t>
            </w:r>
          </w:p>
        </w:tc>
        <w:tc>
          <w:tcPr>
            <w:tcW w:w="1818" w:type="dxa"/>
          </w:tcPr>
          <w:p w14:paraId="25E67C04" w14:textId="09051FED" w:rsidR="0067617C" w:rsidRDefault="0067617C" w:rsidP="00DF5586">
            <w:pPr>
              <w:rPr>
                <w:rFonts w:ascii="Arial" w:hAnsi="Arial" w:cs="Arial"/>
                <w:sz w:val="20"/>
              </w:rPr>
            </w:pPr>
          </w:p>
        </w:tc>
      </w:tr>
      <w:tr w:rsidR="0067617C" w14:paraId="4B00BF3F" w14:textId="77777777" w:rsidTr="0067617C">
        <w:tc>
          <w:tcPr>
            <w:tcW w:w="1818" w:type="dxa"/>
          </w:tcPr>
          <w:p w14:paraId="5B6B2A9E" w14:textId="77777777" w:rsidR="0067617C" w:rsidRPr="00FC447B" w:rsidRDefault="0067617C" w:rsidP="00DF5586">
            <w:pPr>
              <w:rPr>
                <w:rFonts w:ascii="Arial" w:hAnsi="Arial" w:cs="Arial"/>
                <w:b/>
                <w:sz w:val="20"/>
              </w:rPr>
            </w:pPr>
            <w:r w:rsidRPr="00FC447B">
              <w:rPr>
                <w:rFonts w:ascii="Arial" w:hAnsi="Arial" w:cs="Arial"/>
                <w:b/>
                <w:sz w:val="20"/>
              </w:rPr>
              <w:t>Afternoon 3:30-4</w:t>
            </w:r>
          </w:p>
        </w:tc>
        <w:tc>
          <w:tcPr>
            <w:tcW w:w="1836" w:type="dxa"/>
          </w:tcPr>
          <w:p w14:paraId="394EDCA5" w14:textId="77777777" w:rsidR="0067617C" w:rsidRDefault="0067617C" w:rsidP="00DF5586">
            <w:pPr>
              <w:rPr>
                <w:rFonts w:ascii="Arial" w:hAnsi="Arial" w:cs="Arial"/>
                <w:sz w:val="20"/>
              </w:rPr>
            </w:pPr>
          </w:p>
        </w:tc>
        <w:tc>
          <w:tcPr>
            <w:tcW w:w="1836" w:type="dxa"/>
          </w:tcPr>
          <w:p w14:paraId="21737957" w14:textId="55EA5BAD" w:rsidR="0067617C" w:rsidRDefault="0067617C" w:rsidP="00DF5586">
            <w:pPr>
              <w:rPr>
                <w:rFonts w:ascii="Arial" w:hAnsi="Arial" w:cs="Arial"/>
                <w:sz w:val="20"/>
              </w:rPr>
            </w:pPr>
          </w:p>
        </w:tc>
        <w:tc>
          <w:tcPr>
            <w:tcW w:w="1836" w:type="dxa"/>
          </w:tcPr>
          <w:p w14:paraId="6602B873" w14:textId="579F2E9E" w:rsidR="0067617C" w:rsidRDefault="0067617C" w:rsidP="00DF5586">
            <w:pPr>
              <w:rPr>
                <w:rFonts w:ascii="Arial" w:hAnsi="Arial" w:cs="Arial"/>
                <w:sz w:val="20"/>
              </w:rPr>
            </w:pPr>
          </w:p>
        </w:tc>
        <w:tc>
          <w:tcPr>
            <w:tcW w:w="1836" w:type="dxa"/>
          </w:tcPr>
          <w:p w14:paraId="116AF650" w14:textId="1B8EF30E" w:rsidR="0067617C" w:rsidRDefault="0067617C" w:rsidP="00DF5586">
            <w:pPr>
              <w:rPr>
                <w:rFonts w:ascii="Arial" w:hAnsi="Arial" w:cs="Arial"/>
                <w:sz w:val="20"/>
              </w:rPr>
            </w:pPr>
          </w:p>
        </w:tc>
        <w:tc>
          <w:tcPr>
            <w:tcW w:w="1818" w:type="dxa"/>
          </w:tcPr>
          <w:p w14:paraId="4F780911" w14:textId="77777777" w:rsidR="0067617C" w:rsidRDefault="0067617C" w:rsidP="00DF5586">
            <w:pPr>
              <w:rPr>
                <w:rFonts w:ascii="Arial" w:hAnsi="Arial" w:cs="Arial"/>
                <w:sz w:val="20"/>
              </w:rPr>
            </w:pPr>
          </w:p>
        </w:tc>
      </w:tr>
    </w:tbl>
    <w:p w14:paraId="2273BF36" w14:textId="55817835" w:rsidR="00C3719B" w:rsidRDefault="002123D5" w:rsidP="002123D5">
      <w:pPr>
        <w:rPr>
          <w:rFonts w:ascii="Arial" w:hAnsi="Arial" w:cs="Arial"/>
          <w:sz w:val="20"/>
        </w:rPr>
      </w:pPr>
      <w:r>
        <w:rPr>
          <w:rFonts w:ascii="Arial" w:hAnsi="Arial" w:cs="Arial"/>
          <w:sz w:val="20"/>
        </w:rPr>
        <w:t>***</w:t>
      </w:r>
      <w:r w:rsidRPr="00765343">
        <w:rPr>
          <w:rFonts w:ascii="Arial" w:hAnsi="Arial" w:cs="Arial"/>
          <w:sz w:val="20"/>
        </w:rPr>
        <w:t>These sessions are offered for students who participate in class, attempt all homework assignments, and/or have excused absences.</w:t>
      </w:r>
    </w:p>
    <w:p w14:paraId="62ED6617" w14:textId="77777777" w:rsidR="005B79FA" w:rsidRDefault="005B79FA" w:rsidP="002123D5">
      <w:pPr>
        <w:rPr>
          <w:rFonts w:ascii="Arial" w:hAnsi="Arial" w:cs="Arial"/>
          <w:sz w:val="20"/>
        </w:rPr>
      </w:pPr>
    </w:p>
    <w:p w14:paraId="08F87BD9" w14:textId="77777777" w:rsidR="00D91DF6" w:rsidRPr="00A10B02" w:rsidRDefault="00D91DF6" w:rsidP="00D91DF6">
      <w:pPr>
        <w:autoSpaceDE w:val="0"/>
        <w:autoSpaceDN w:val="0"/>
        <w:adjustRightInd w:val="0"/>
        <w:rPr>
          <w:rFonts w:ascii="Arial" w:hAnsi="Arial" w:cs="Arial"/>
          <w:b/>
          <w:bCs/>
          <w:sz w:val="20"/>
        </w:rPr>
      </w:pPr>
      <w:r w:rsidRPr="00A10B02">
        <w:rPr>
          <w:rFonts w:ascii="Arial" w:hAnsi="Arial" w:cs="Arial"/>
          <w:b/>
          <w:bCs/>
          <w:sz w:val="20"/>
        </w:rPr>
        <w:lastRenderedPageBreak/>
        <w:t>Mastery Plan</w:t>
      </w:r>
    </w:p>
    <w:p w14:paraId="3FB3F193" w14:textId="77777777" w:rsidR="00D91DF6" w:rsidRPr="00A10B02" w:rsidRDefault="00D91DF6" w:rsidP="00D91DF6">
      <w:pPr>
        <w:autoSpaceDE w:val="0"/>
        <w:autoSpaceDN w:val="0"/>
        <w:adjustRightInd w:val="0"/>
        <w:rPr>
          <w:rFonts w:ascii="Arial" w:hAnsi="Arial" w:cs="Arial"/>
          <w:b/>
          <w:bCs/>
          <w:sz w:val="20"/>
        </w:rPr>
      </w:pPr>
      <w:r w:rsidRPr="00A10B02">
        <w:rPr>
          <w:rFonts w:ascii="Arial" w:hAnsi="Arial" w:cs="Arial"/>
          <w:sz w:val="20"/>
        </w:rPr>
        <w:t xml:space="preserve">Academic success and proficiency of standards are goals set forth for all students. Given that individuals learn in different ways and at different rates, our </w:t>
      </w:r>
      <w:r>
        <w:rPr>
          <w:rFonts w:ascii="Arial" w:hAnsi="Arial" w:cs="Arial"/>
          <w:sz w:val="20"/>
        </w:rPr>
        <w:t xml:space="preserve">GSE </w:t>
      </w:r>
      <w:r w:rsidRPr="00A10B02">
        <w:rPr>
          <w:rFonts w:ascii="Arial" w:hAnsi="Arial" w:cs="Arial"/>
          <w:sz w:val="20"/>
        </w:rPr>
        <w:t xml:space="preserve">Math Mastery Plan will provide the necessary support to achieve such goals.  The Mastery Plan is outlined below: </w:t>
      </w:r>
    </w:p>
    <w:p w14:paraId="754761A7" w14:textId="25C4BF28" w:rsidR="00D91DF6" w:rsidRPr="00A10B02" w:rsidRDefault="00D91DF6" w:rsidP="00D91DF6">
      <w:pPr>
        <w:pStyle w:val="NormalWeb"/>
        <w:numPr>
          <w:ilvl w:val="0"/>
          <w:numId w:val="3"/>
        </w:numPr>
        <w:tabs>
          <w:tab w:val="clear" w:pos="360"/>
        </w:tabs>
        <w:rPr>
          <w:rFonts w:ascii="Arial" w:hAnsi="Arial" w:cs="Arial"/>
          <w:sz w:val="20"/>
          <w:szCs w:val="20"/>
        </w:rPr>
      </w:pPr>
      <w:r>
        <w:rPr>
          <w:rFonts w:ascii="Arial" w:hAnsi="Arial" w:cs="Arial"/>
          <w:sz w:val="20"/>
          <w:szCs w:val="20"/>
        </w:rPr>
        <w:t xml:space="preserve">All students are allowed mastery for </w:t>
      </w:r>
      <w:r w:rsidR="0098383A" w:rsidRPr="0098383A">
        <w:rPr>
          <w:rFonts w:ascii="Arial" w:hAnsi="Arial" w:cs="Arial"/>
          <w:b/>
          <w:sz w:val="20"/>
          <w:szCs w:val="20"/>
          <w:u w:val="single"/>
        </w:rPr>
        <w:t>EVERY</w:t>
      </w:r>
      <w:r w:rsidR="0098383A">
        <w:rPr>
          <w:rFonts w:ascii="Arial" w:hAnsi="Arial" w:cs="Arial"/>
          <w:sz w:val="20"/>
          <w:szCs w:val="20"/>
        </w:rPr>
        <w:t xml:space="preserve"> summative assessment </w:t>
      </w:r>
      <w:r w:rsidR="0098383A" w:rsidRPr="0098383A">
        <w:rPr>
          <w:rFonts w:ascii="Arial" w:hAnsi="Arial" w:cs="Arial"/>
          <w:b/>
          <w:sz w:val="20"/>
          <w:szCs w:val="20"/>
          <w:u w:val="single"/>
        </w:rPr>
        <w:t>O</w:t>
      </w:r>
      <w:r w:rsidRPr="0098383A">
        <w:rPr>
          <w:rFonts w:ascii="Arial" w:hAnsi="Arial" w:cs="Arial"/>
          <w:b/>
          <w:sz w:val="20"/>
          <w:szCs w:val="20"/>
          <w:u w:val="single"/>
        </w:rPr>
        <w:t>N</w:t>
      </w:r>
      <w:r w:rsidR="0098383A">
        <w:rPr>
          <w:rFonts w:ascii="Arial" w:hAnsi="Arial" w:cs="Arial"/>
          <w:b/>
          <w:sz w:val="20"/>
          <w:szCs w:val="20"/>
          <w:u w:val="single"/>
        </w:rPr>
        <w:t>C</w:t>
      </w:r>
      <w:r w:rsidRPr="0098383A">
        <w:rPr>
          <w:rFonts w:ascii="Arial" w:hAnsi="Arial" w:cs="Arial"/>
          <w:b/>
          <w:sz w:val="20"/>
          <w:szCs w:val="20"/>
          <w:u w:val="single"/>
        </w:rPr>
        <w:t>E</w:t>
      </w:r>
      <w:r>
        <w:rPr>
          <w:rFonts w:ascii="Arial" w:hAnsi="Arial" w:cs="Arial"/>
          <w:sz w:val="20"/>
          <w:szCs w:val="20"/>
        </w:rPr>
        <w:t xml:space="preserve"> </w:t>
      </w:r>
      <w:r w:rsidR="0098383A">
        <w:rPr>
          <w:rFonts w:ascii="Arial" w:hAnsi="Arial" w:cs="Arial"/>
          <w:sz w:val="20"/>
          <w:szCs w:val="20"/>
        </w:rPr>
        <w:t>per test</w:t>
      </w:r>
      <w:r w:rsidRPr="00A10B02">
        <w:rPr>
          <w:rFonts w:ascii="Arial" w:hAnsi="Arial" w:cs="Arial"/>
          <w:sz w:val="20"/>
          <w:szCs w:val="20"/>
        </w:rPr>
        <w:t>:</w:t>
      </w:r>
    </w:p>
    <w:p w14:paraId="09BDF07E" w14:textId="38131895" w:rsidR="00D91DF6" w:rsidRDefault="005B79FA" w:rsidP="00D91DF6">
      <w:pPr>
        <w:pStyle w:val="NormalWeb"/>
        <w:numPr>
          <w:ilvl w:val="1"/>
          <w:numId w:val="3"/>
        </w:numPr>
        <w:rPr>
          <w:rFonts w:ascii="Arial" w:hAnsi="Arial" w:cs="Arial"/>
          <w:sz w:val="20"/>
          <w:szCs w:val="20"/>
        </w:rPr>
      </w:pPr>
      <w:r>
        <w:rPr>
          <w:rFonts w:ascii="Arial" w:hAnsi="Arial" w:cs="Arial"/>
          <w:sz w:val="20"/>
          <w:szCs w:val="20"/>
        </w:rPr>
        <w:t>Must have ALL classwork and homework completed</w:t>
      </w:r>
    </w:p>
    <w:p w14:paraId="4FA2E43E" w14:textId="736C52DB" w:rsidR="005B79FA" w:rsidRDefault="005B79FA" w:rsidP="00D91DF6">
      <w:pPr>
        <w:pStyle w:val="NormalWeb"/>
        <w:numPr>
          <w:ilvl w:val="1"/>
          <w:numId w:val="3"/>
        </w:numPr>
        <w:rPr>
          <w:rFonts w:ascii="Arial" w:hAnsi="Arial" w:cs="Arial"/>
          <w:sz w:val="20"/>
          <w:szCs w:val="20"/>
        </w:rPr>
      </w:pPr>
      <w:r>
        <w:rPr>
          <w:rFonts w:ascii="Arial" w:hAnsi="Arial" w:cs="Arial"/>
          <w:sz w:val="20"/>
          <w:szCs w:val="20"/>
        </w:rPr>
        <w:t>Must finish retake study guide</w:t>
      </w:r>
    </w:p>
    <w:p w14:paraId="1DB39731" w14:textId="4CBEBC7C" w:rsidR="005B79FA" w:rsidRPr="00F370AE" w:rsidRDefault="005B79FA" w:rsidP="00D91DF6">
      <w:pPr>
        <w:pStyle w:val="NormalWeb"/>
        <w:numPr>
          <w:ilvl w:val="1"/>
          <w:numId w:val="3"/>
        </w:numPr>
        <w:rPr>
          <w:rFonts w:ascii="Arial" w:hAnsi="Arial" w:cs="Arial"/>
          <w:sz w:val="20"/>
          <w:szCs w:val="20"/>
        </w:rPr>
      </w:pPr>
      <w:r>
        <w:rPr>
          <w:rFonts w:ascii="Arial" w:hAnsi="Arial" w:cs="Arial"/>
          <w:sz w:val="20"/>
          <w:szCs w:val="20"/>
        </w:rPr>
        <w:t>Must participate in 1 hour of tutoring (minimum) on the topic</w:t>
      </w:r>
    </w:p>
    <w:p w14:paraId="56BFBF1B" w14:textId="17769327" w:rsidR="00D91DF6" w:rsidRPr="00A10B02" w:rsidRDefault="00D91DF6" w:rsidP="00D91DF6">
      <w:pPr>
        <w:pStyle w:val="NormalWeb"/>
        <w:numPr>
          <w:ilvl w:val="0"/>
          <w:numId w:val="3"/>
        </w:numPr>
        <w:tabs>
          <w:tab w:val="clear" w:pos="360"/>
        </w:tabs>
        <w:rPr>
          <w:rFonts w:ascii="Arial" w:hAnsi="Arial" w:cs="Arial"/>
          <w:sz w:val="20"/>
          <w:szCs w:val="20"/>
        </w:rPr>
      </w:pPr>
      <w:r w:rsidRPr="00A10B02">
        <w:rPr>
          <w:rFonts w:ascii="Arial" w:hAnsi="Arial" w:cs="Arial"/>
          <w:sz w:val="20"/>
          <w:szCs w:val="20"/>
        </w:rPr>
        <w:t xml:space="preserve">The student must </w:t>
      </w:r>
      <w:r w:rsidR="005B79FA">
        <w:rPr>
          <w:rFonts w:ascii="Arial" w:hAnsi="Arial" w:cs="Arial"/>
          <w:sz w:val="20"/>
          <w:szCs w:val="20"/>
        </w:rPr>
        <w:t>attend tutoring when struggling and ask questions in class.</w:t>
      </w:r>
      <w:r w:rsidRPr="00A10B02">
        <w:rPr>
          <w:rFonts w:ascii="Arial" w:hAnsi="Arial" w:cs="Arial"/>
          <w:sz w:val="20"/>
          <w:szCs w:val="20"/>
        </w:rPr>
        <w:t xml:space="preserve"> </w:t>
      </w:r>
    </w:p>
    <w:p w14:paraId="15134488" w14:textId="0782F969" w:rsidR="00D91DF6" w:rsidRPr="00A10B02" w:rsidRDefault="00D91DF6" w:rsidP="00D91DF6">
      <w:pPr>
        <w:pStyle w:val="NormalWeb"/>
        <w:numPr>
          <w:ilvl w:val="0"/>
          <w:numId w:val="3"/>
        </w:numPr>
        <w:tabs>
          <w:tab w:val="clear" w:pos="360"/>
        </w:tabs>
        <w:rPr>
          <w:rFonts w:ascii="Arial" w:hAnsi="Arial" w:cs="Arial"/>
          <w:sz w:val="20"/>
          <w:szCs w:val="20"/>
        </w:rPr>
      </w:pPr>
      <w:r w:rsidRPr="00A10B02">
        <w:rPr>
          <w:rFonts w:ascii="Arial" w:hAnsi="Arial" w:cs="Arial"/>
          <w:sz w:val="20"/>
          <w:szCs w:val="20"/>
        </w:rPr>
        <w:t xml:space="preserve">All remedial work and the re-test are </w:t>
      </w:r>
      <w:r w:rsidR="005B79FA">
        <w:rPr>
          <w:rFonts w:ascii="Arial" w:hAnsi="Arial" w:cs="Arial"/>
          <w:sz w:val="20"/>
          <w:szCs w:val="20"/>
        </w:rPr>
        <w:t xml:space="preserve">highly encouraged </w:t>
      </w:r>
      <w:r w:rsidRPr="00A10B02">
        <w:rPr>
          <w:rFonts w:ascii="Arial" w:hAnsi="Arial" w:cs="Arial"/>
          <w:sz w:val="20"/>
          <w:szCs w:val="20"/>
        </w:rPr>
        <w:t>to be completed before the next test. </w:t>
      </w:r>
    </w:p>
    <w:p w14:paraId="1F38C117" w14:textId="77777777" w:rsidR="00D91DF6" w:rsidRPr="00765343" w:rsidRDefault="00D91DF6" w:rsidP="00D91DF6">
      <w:pPr>
        <w:autoSpaceDE w:val="0"/>
        <w:autoSpaceDN w:val="0"/>
        <w:adjustRightInd w:val="0"/>
        <w:rPr>
          <w:rFonts w:ascii="Arial" w:hAnsi="Arial" w:cs="Arial"/>
          <w:b/>
          <w:bCs/>
          <w:sz w:val="20"/>
        </w:rPr>
      </w:pPr>
      <w:r w:rsidRPr="00765343">
        <w:rPr>
          <w:rFonts w:ascii="Arial" w:hAnsi="Arial" w:cs="Arial"/>
          <w:b/>
          <w:bCs/>
          <w:sz w:val="20"/>
        </w:rPr>
        <w:t xml:space="preserve">Attendance and makeup work </w:t>
      </w:r>
    </w:p>
    <w:p w14:paraId="5F546539" w14:textId="77777777" w:rsidR="00D91DF6" w:rsidRDefault="00D91DF6" w:rsidP="00D91DF6">
      <w:pPr>
        <w:autoSpaceDE w:val="0"/>
        <w:autoSpaceDN w:val="0"/>
        <w:adjustRightInd w:val="0"/>
        <w:rPr>
          <w:rFonts w:ascii="Arial" w:hAnsi="Arial" w:cs="Arial"/>
          <w:sz w:val="20"/>
        </w:rPr>
      </w:pPr>
      <w:r w:rsidRPr="00765343">
        <w:rPr>
          <w:rFonts w:ascii="Arial" w:hAnsi="Arial" w:cs="Arial"/>
          <w:sz w:val="20"/>
        </w:rPr>
        <w:t xml:space="preserve">Attendance is an extremely important part of this class. Your success depends on your being in class every day. If you are absent it is your responsibility to get the notes and assignments that are missed. If you are absent, you will follow the Paulding County School District policy regarding makeup assignments. Missed tests can be made up before or after school </w:t>
      </w:r>
      <w:r>
        <w:rPr>
          <w:rFonts w:ascii="Arial" w:hAnsi="Arial" w:cs="Arial"/>
          <w:sz w:val="20"/>
        </w:rPr>
        <w:t>during tutoring</w:t>
      </w:r>
      <w:r w:rsidRPr="00765343">
        <w:rPr>
          <w:rFonts w:ascii="Arial" w:hAnsi="Arial" w:cs="Arial"/>
          <w:sz w:val="20"/>
        </w:rPr>
        <w:t>.</w:t>
      </w:r>
    </w:p>
    <w:p w14:paraId="43BC1BB1" w14:textId="77777777" w:rsidR="00D91DF6" w:rsidRPr="00765343" w:rsidRDefault="00D91DF6" w:rsidP="00D91DF6">
      <w:pPr>
        <w:autoSpaceDE w:val="0"/>
        <w:autoSpaceDN w:val="0"/>
        <w:adjustRightInd w:val="0"/>
        <w:rPr>
          <w:rFonts w:ascii="Arial" w:hAnsi="Arial" w:cs="Arial"/>
          <w:sz w:val="20"/>
        </w:rPr>
      </w:pPr>
    </w:p>
    <w:p w14:paraId="227F22EE" w14:textId="77777777" w:rsidR="00D91DF6" w:rsidRPr="00765343" w:rsidRDefault="00D91DF6" w:rsidP="00D91DF6">
      <w:pPr>
        <w:autoSpaceDE w:val="0"/>
        <w:autoSpaceDN w:val="0"/>
        <w:adjustRightInd w:val="0"/>
        <w:rPr>
          <w:rFonts w:ascii="Arial" w:hAnsi="Arial" w:cs="Arial"/>
          <w:sz w:val="20"/>
        </w:rPr>
      </w:pPr>
      <w:r w:rsidRPr="00765343">
        <w:rPr>
          <w:rFonts w:ascii="Arial" w:hAnsi="Arial" w:cs="Arial"/>
          <w:b/>
          <w:i/>
          <w:sz w:val="20"/>
        </w:rPr>
        <w:t>Reminder</w:t>
      </w:r>
      <w:r w:rsidRPr="00765343">
        <w:rPr>
          <w:rFonts w:ascii="Arial" w:hAnsi="Arial" w:cs="Arial"/>
          <w:sz w:val="20"/>
        </w:rPr>
        <w:t>: I</w:t>
      </w:r>
      <w:r>
        <w:rPr>
          <w:rFonts w:ascii="Arial" w:hAnsi="Arial" w:cs="Arial"/>
          <w:sz w:val="20"/>
        </w:rPr>
        <w:t>f you are absent on a test day, you will make-up the test the day you return during class.</w:t>
      </w:r>
    </w:p>
    <w:p w14:paraId="026BBED6" w14:textId="77777777" w:rsidR="00D91DF6" w:rsidRPr="00765343" w:rsidRDefault="00D91DF6" w:rsidP="00D91DF6">
      <w:pPr>
        <w:autoSpaceDE w:val="0"/>
        <w:autoSpaceDN w:val="0"/>
        <w:adjustRightInd w:val="0"/>
        <w:rPr>
          <w:rFonts w:ascii="Arial" w:hAnsi="Arial" w:cs="Arial"/>
          <w:b/>
          <w:bCs/>
          <w:sz w:val="20"/>
        </w:rPr>
      </w:pPr>
    </w:p>
    <w:p w14:paraId="7A84B7F5" w14:textId="77777777" w:rsidR="00D91DF6" w:rsidRDefault="00D91DF6" w:rsidP="00D91DF6">
      <w:pPr>
        <w:autoSpaceDE w:val="0"/>
        <w:autoSpaceDN w:val="0"/>
        <w:adjustRightInd w:val="0"/>
        <w:rPr>
          <w:rFonts w:ascii="Arial" w:hAnsi="Arial" w:cs="Arial"/>
          <w:b/>
          <w:bCs/>
          <w:sz w:val="20"/>
        </w:rPr>
      </w:pPr>
      <w:r w:rsidRPr="00765343">
        <w:rPr>
          <w:rFonts w:ascii="Arial" w:hAnsi="Arial" w:cs="Arial"/>
          <w:b/>
          <w:bCs/>
          <w:sz w:val="20"/>
        </w:rPr>
        <w:t xml:space="preserve">Class </w:t>
      </w:r>
      <w:r>
        <w:rPr>
          <w:rFonts w:ascii="Arial" w:hAnsi="Arial" w:cs="Arial"/>
          <w:b/>
          <w:bCs/>
          <w:sz w:val="20"/>
        </w:rPr>
        <w:t>Expectations</w:t>
      </w:r>
    </w:p>
    <w:p w14:paraId="50923641" w14:textId="77777777" w:rsidR="00D91DF6" w:rsidRPr="00F7450B" w:rsidRDefault="00D91DF6" w:rsidP="00D91DF6">
      <w:pPr>
        <w:pStyle w:val="ListParagraph"/>
        <w:numPr>
          <w:ilvl w:val="0"/>
          <w:numId w:val="3"/>
        </w:numPr>
        <w:tabs>
          <w:tab w:val="clear" w:pos="360"/>
        </w:tabs>
        <w:autoSpaceDE w:val="0"/>
        <w:autoSpaceDN w:val="0"/>
        <w:adjustRightInd w:val="0"/>
        <w:rPr>
          <w:rFonts w:ascii="Arial" w:hAnsi="Arial" w:cs="Arial"/>
          <w:sz w:val="20"/>
        </w:rPr>
      </w:pPr>
      <w:r w:rsidRPr="00F7450B">
        <w:rPr>
          <w:rFonts w:ascii="Arial" w:hAnsi="Arial" w:cs="Arial"/>
          <w:b/>
          <w:bCs/>
          <w:sz w:val="20"/>
        </w:rPr>
        <w:t xml:space="preserve">Be prepared. </w:t>
      </w:r>
      <w:r w:rsidRPr="00F7450B">
        <w:rPr>
          <w:rFonts w:ascii="Arial" w:hAnsi="Arial" w:cs="Arial"/>
          <w:sz w:val="20"/>
        </w:rPr>
        <w:t>You will bring your materials to class everyday (paper, pencil, notebook, textbook, calculator, etc.) and that you will do your homework and study for quizzes and tests.</w:t>
      </w:r>
    </w:p>
    <w:p w14:paraId="14383CF3" w14:textId="77777777" w:rsidR="00D91DF6" w:rsidRPr="00F7450B" w:rsidRDefault="00D91DF6" w:rsidP="00D91DF6">
      <w:pPr>
        <w:pStyle w:val="ListParagraph"/>
        <w:numPr>
          <w:ilvl w:val="0"/>
          <w:numId w:val="3"/>
        </w:numPr>
        <w:tabs>
          <w:tab w:val="clear" w:pos="360"/>
        </w:tabs>
        <w:autoSpaceDE w:val="0"/>
        <w:autoSpaceDN w:val="0"/>
        <w:adjustRightInd w:val="0"/>
        <w:rPr>
          <w:rFonts w:ascii="Arial" w:hAnsi="Arial" w:cs="Arial"/>
          <w:sz w:val="20"/>
        </w:rPr>
      </w:pPr>
      <w:r w:rsidRPr="00F7450B">
        <w:rPr>
          <w:rFonts w:ascii="Arial" w:hAnsi="Arial" w:cs="Arial"/>
          <w:b/>
          <w:bCs/>
          <w:sz w:val="20"/>
        </w:rPr>
        <w:t xml:space="preserve">Be involved. </w:t>
      </w:r>
      <w:r w:rsidRPr="00F7450B">
        <w:rPr>
          <w:rFonts w:ascii="Arial" w:hAnsi="Arial" w:cs="Arial"/>
          <w:sz w:val="20"/>
        </w:rPr>
        <w:t>You will participate in class, attempt to do the class work, ask questions when confused, and try to help your classmates understand the material when appropriate.</w:t>
      </w:r>
    </w:p>
    <w:p w14:paraId="4C86E7E1" w14:textId="4F2BD781" w:rsidR="00D91DF6" w:rsidRDefault="00D91DF6" w:rsidP="00D91DF6">
      <w:pPr>
        <w:pStyle w:val="ListParagraph"/>
        <w:numPr>
          <w:ilvl w:val="0"/>
          <w:numId w:val="3"/>
        </w:numPr>
        <w:tabs>
          <w:tab w:val="clear" w:pos="360"/>
        </w:tabs>
        <w:autoSpaceDE w:val="0"/>
        <w:autoSpaceDN w:val="0"/>
        <w:adjustRightInd w:val="0"/>
        <w:rPr>
          <w:rFonts w:ascii="Arial" w:hAnsi="Arial" w:cs="Arial"/>
          <w:sz w:val="20"/>
        </w:rPr>
      </w:pPr>
      <w:r w:rsidRPr="00765343">
        <w:rPr>
          <w:rFonts w:ascii="Arial" w:hAnsi="Arial" w:cs="Arial"/>
          <w:b/>
          <w:bCs/>
          <w:sz w:val="20"/>
        </w:rPr>
        <w:t>Be courteous</w:t>
      </w:r>
      <w:r>
        <w:rPr>
          <w:rFonts w:ascii="Arial" w:hAnsi="Arial" w:cs="Arial"/>
          <w:b/>
          <w:bCs/>
          <w:sz w:val="20"/>
        </w:rPr>
        <w:t xml:space="preserve">. </w:t>
      </w:r>
      <w:r>
        <w:rPr>
          <w:rFonts w:ascii="Arial" w:hAnsi="Arial" w:cs="Arial"/>
          <w:sz w:val="20"/>
        </w:rPr>
        <w:t>You</w:t>
      </w:r>
      <w:r w:rsidRPr="00765343">
        <w:rPr>
          <w:rFonts w:ascii="Arial" w:hAnsi="Arial" w:cs="Arial"/>
          <w:sz w:val="20"/>
        </w:rPr>
        <w:t xml:space="preserve"> will treat your instructors and classmates like you want them to treat you. Don’t talk when it is not appropriate. Don’t sleep. Don’t get out of your desk when it is not appropriate. Don’t work on other class work. Don’t access your cell phone. Don’t play </w:t>
      </w:r>
      <w:r w:rsidR="00823D4C">
        <w:rPr>
          <w:rFonts w:ascii="Arial" w:hAnsi="Arial" w:cs="Arial"/>
          <w:sz w:val="20"/>
        </w:rPr>
        <w:t>with your fidget spinner</w:t>
      </w:r>
      <w:r w:rsidRPr="00765343">
        <w:rPr>
          <w:rFonts w:ascii="Arial" w:hAnsi="Arial" w:cs="Arial"/>
          <w:sz w:val="20"/>
        </w:rPr>
        <w:t>.</w:t>
      </w:r>
      <w:r>
        <w:rPr>
          <w:rFonts w:ascii="Arial" w:hAnsi="Arial" w:cs="Arial"/>
          <w:sz w:val="20"/>
        </w:rPr>
        <w:t xml:space="preserve"> Don’t use power outlets.</w:t>
      </w:r>
    </w:p>
    <w:p w14:paraId="6E7A8604" w14:textId="77777777" w:rsidR="00D91DF6" w:rsidRPr="001D6011" w:rsidRDefault="00D91DF6" w:rsidP="00D91DF6">
      <w:pPr>
        <w:pStyle w:val="ListParagraph"/>
        <w:numPr>
          <w:ilvl w:val="0"/>
          <w:numId w:val="3"/>
        </w:numPr>
        <w:tabs>
          <w:tab w:val="clear" w:pos="360"/>
        </w:tabs>
        <w:autoSpaceDE w:val="0"/>
        <w:autoSpaceDN w:val="0"/>
        <w:adjustRightInd w:val="0"/>
        <w:rPr>
          <w:rFonts w:ascii="Arial" w:hAnsi="Arial" w:cs="Arial"/>
          <w:sz w:val="20"/>
        </w:rPr>
      </w:pPr>
      <w:r w:rsidRPr="00F7450B">
        <w:rPr>
          <w:rFonts w:ascii="Arial" w:hAnsi="Arial" w:cs="Arial"/>
          <w:b/>
          <w:bCs/>
          <w:sz w:val="20"/>
        </w:rPr>
        <w:t xml:space="preserve">Consequences </w:t>
      </w:r>
      <w:r w:rsidRPr="00F7450B">
        <w:rPr>
          <w:rFonts w:ascii="Arial" w:hAnsi="Arial" w:cs="Arial"/>
          <w:sz w:val="20"/>
        </w:rPr>
        <w:t>for failing to follow class rules will result in a phone call to your parents, possible detention, and/or a referral to the appropriate grade level administrator.</w:t>
      </w:r>
    </w:p>
    <w:p w14:paraId="6D743B24" w14:textId="77777777" w:rsidR="00D91DF6" w:rsidRPr="00202C4E" w:rsidRDefault="00D91DF6" w:rsidP="00D91DF6">
      <w:pPr>
        <w:pStyle w:val="ListParagraph"/>
        <w:numPr>
          <w:ilvl w:val="0"/>
          <w:numId w:val="3"/>
        </w:numPr>
        <w:tabs>
          <w:tab w:val="clear" w:pos="360"/>
        </w:tabs>
        <w:rPr>
          <w:rFonts w:ascii="Arial" w:hAnsi="Arial" w:cs="Arial"/>
          <w:color w:val="000000"/>
          <w:sz w:val="20"/>
          <w:lang w:val="en"/>
        </w:rPr>
      </w:pPr>
      <w:r w:rsidRPr="00202C4E">
        <w:rPr>
          <w:rFonts w:ascii="Arial" w:hAnsi="Arial" w:cs="Arial"/>
          <w:b/>
          <w:color w:val="000000"/>
          <w:sz w:val="20"/>
          <w:lang w:val="en"/>
        </w:rPr>
        <w:t>Homework</w:t>
      </w:r>
      <w:r w:rsidRPr="00202C4E">
        <w:rPr>
          <w:rFonts w:ascii="Arial" w:hAnsi="Arial" w:cs="Arial"/>
          <w:color w:val="000000"/>
          <w:sz w:val="20"/>
          <w:lang w:val="en"/>
        </w:rPr>
        <w:t xml:space="preserve"> </w:t>
      </w:r>
    </w:p>
    <w:p w14:paraId="1F0DBF4E" w14:textId="77777777" w:rsidR="00D91DF6" w:rsidRPr="00202C4E" w:rsidRDefault="00D91DF6" w:rsidP="00D91DF6">
      <w:pPr>
        <w:pStyle w:val="ListParagraph"/>
        <w:ind w:left="360"/>
        <w:rPr>
          <w:rFonts w:ascii="Arial" w:hAnsi="Arial" w:cs="Arial"/>
          <w:color w:val="000000"/>
          <w:sz w:val="20"/>
          <w:lang w:val="en"/>
        </w:rPr>
      </w:pPr>
      <w:r w:rsidRPr="00202C4E">
        <w:rPr>
          <w:rFonts w:ascii="Arial" w:hAnsi="Arial" w:cs="Arial"/>
          <w:color w:val="000000"/>
          <w:sz w:val="20"/>
          <w:lang w:val="en"/>
        </w:rPr>
        <w:t xml:space="preserve">Homework </w:t>
      </w:r>
      <w:r w:rsidRPr="00202C4E">
        <w:rPr>
          <w:rFonts w:ascii="Arial" w:hAnsi="Arial" w:cs="Arial"/>
          <w:sz w:val="20"/>
        </w:rPr>
        <w:t>will be assigned most days. Students are expected to take class notes and keep them organized along with homework assignments, quizzes, tests, handouts, etc.</w:t>
      </w:r>
      <w:r w:rsidRPr="00202C4E">
        <w:rPr>
          <w:rFonts w:ascii="Arial" w:hAnsi="Arial" w:cs="Arial"/>
          <w:color w:val="000000"/>
          <w:sz w:val="20"/>
          <w:lang w:val="en"/>
        </w:rPr>
        <w:t xml:space="preserve">   </w:t>
      </w:r>
    </w:p>
    <w:p w14:paraId="6D70C41D" w14:textId="77777777" w:rsidR="00D91DF6" w:rsidRDefault="00D91DF6" w:rsidP="00D91DF6">
      <w:pPr>
        <w:rPr>
          <w:rFonts w:ascii="Arial" w:hAnsi="Arial" w:cs="Arial"/>
          <w:sz w:val="20"/>
        </w:rPr>
      </w:pPr>
    </w:p>
    <w:p w14:paraId="1A206FE5" w14:textId="77777777" w:rsidR="00D91DF6" w:rsidRPr="00765343" w:rsidRDefault="00D91DF6" w:rsidP="00D91DF6">
      <w:pPr>
        <w:rPr>
          <w:rFonts w:ascii="Arial" w:hAnsi="Arial" w:cs="Arial"/>
          <w:b/>
          <w:sz w:val="20"/>
        </w:rPr>
      </w:pPr>
      <w:r>
        <w:rPr>
          <w:rFonts w:ascii="Arial" w:hAnsi="Arial" w:cs="Arial"/>
          <w:b/>
          <w:sz w:val="20"/>
        </w:rPr>
        <w:t>Academic Honesty</w:t>
      </w:r>
    </w:p>
    <w:p w14:paraId="69715245" w14:textId="77777777" w:rsidR="00D91DF6" w:rsidRPr="00765343" w:rsidRDefault="00D91DF6" w:rsidP="00D91DF6">
      <w:pPr>
        <w:rPr>
          <w:rFonts w:ascii="Arial" w:hAnsi="Arial" w:cs="Arial"/>
          <w:sz w:val="20"/>
        </w:rPr>
      </w:pPr>
      <w:r>
        <w:rPr>
          <w:rFonts w:ascii="Arial" w:hAnsi="Arial" w:cs="Arial"/>
          <w:sz w:val="20"/>
        </w:rPr>
        <w:t xml:space="preserve">Cheating will NOT be tolerated. Cheating includes but is not limited to: copying or sharing homework, talking during a test or quiz – for any </w:t>
      </w:r>
      <w:r w:rsidRPr="00BC19A4">
        <w:rPr>
          <w:rFonts w:ascii="Arial" w:hAnsi="Arial" w:cs="Arial"/>
          <w:sz w:val="20"/>
        </w:rPr>
        <w:t xml:space="preserve">reason, looking on someone else’s paper or allowing them to look on yours, </w:t>
      </w:r>
      <w:r>
        <w:rPr>
          <w:rFonts w:ascii="Arial" w:hAnsi="Arial" w:cs="Arial"/>
          <w:sz w:val="20"/>
        </w:rPr>
        <w:t xml:space="preserve">taking out a cellphone during a test or quiz – for any reason, </w:t>
      </w:r>
      <w:r w:rsidRPr="00BC19A4">
        <w:rPr>
          <w:rFonts w:ascii="Arial" w:hAnsi="Arial" w:cs="Arial"/>
          <w:sz w:val="20"/>
        </w:rPr>
        <w:t xml:space="preserve">and sharing a calculator during a </w:t>
      </w:r>
      <w:r>
        <w:rPr>
          <w:rFonts w:ascii="Arial" w:hAnsi="Arial" w:cs="Arial"/>
          <w:sz w:val="20"/>
        </w:rPr>
        <w:t>test or quiz</w:t>
      </w:r>
      <w:r w:rsidRPr="00BC19A4">
        <w:rPr>
          <w:rFonts w:ascii="Arial" w:hAnsi="Arial" w:cs="Arial"/>
          <w:sz w:val="20"/>
        </w:rPr>
        <w:t>. You will receive a zero on the assignment, parent phone call, and administrative referral. You cannot take mastery on these assignments.</w:t>
      </w:r>
    </w:p>
    <w:p w14:paraId="3B6E161B" w14:textId="77777777" w:rsidR="00D91DF6" w:rsidRDefault="00D91DF6" w:rsidP="00D91DF6">
      <w:pPr>
        <w:rPr>
          <w:rFonts w:ascii="Arial" w:hAnsi="Arial" w:cs="Arial"/>
          <w:sz w:val="20"/>
        </w:rPr>
      </w:pPr>
    </w:p>
    <w:p w14:paraId="0952D903" w14:textId="77777777" w:rsidR="00D91DF6" w:rsidRPr="00BC19A4" w:rsidRDefault="00D91DF6" w:rsidP="00D91DF6">
      <w:pPr>
        <w:rPr>
          <w:rFonts w:ascii="Arial" w:hAnsi="Arial" w:cs="Arial"/>
          <w:b/>
          <w:sz w:val="20"/>
        </w:rPr>
      </w:pPr>
      <w:r w:rsidRPr="00BC19A4">
        <w:rPr>
          <w:rFonts w:ascii="Arial" w:hAnsi="Arial" w:cs="Arial"/>
          <w:b/>
          <w:sz w:val="20"/>
        </w:rPr>
        <w:t>Parent Responsibilities</w:t>
      </w:r>
    </w:p>
    <w:p w14:paraId="4A5BFB57" w14:textId="414D3FF7" w:rsidR="00D91DF6" w:rsidRDefault="00D91DF6" w:rsidP="00D91DF6">
      <w:pPr>
        <w:rPr>
          <w:rFonts w:ascii="Arial" w:hAnsi="Arial" w:cs="Arial"/>
          <w:sz w:val="20"/>
        </w:rPr>
      </w:pPr>
      <w:r>
        <w:rPr>
          <w:rFonts w:ascii="Arial" w:hAnsi="Arial" w:cs="Arial"/>
          <w:sz w:val="20"/>
        </w:rPr>
        <w:t xml:space="preserve">Grades will be updated weekly on infinite campus so you can track your student’s progress. Progress reports will be sent home with students on </w:t>
      </w:r>
      <w:r w:rsidR="0007434D">
        <w:rPr>
          <w:rFonts w:ascii="Arial" w:hAnsi="Arial" w:cs="Arial"/>
          <w:sz w:val="20"/>
        </w:rPr>
        <w:t>4 dates during the semester.</w:t>
      </w:r>
    </w:p>
    <w:p w14:paraId="76C2FBB6" w14:textId="77777777" w:rsidR="0007434D" w:rsidRDefault="0007434D" w:rsidP="00F40BC2">
      <w:pPr>
        <w:rPr>
          <w:rFonts w:ascii="Arial" w:hAnsi="Arial" w:cs="Arial"/>
          <w:b/>
          <w:sz w:val="20"/>
        </w:rPr>
      </w:pPr>
    </w:p>
    <w:p w14:paraId="5AAE20DC" w14:textId="2CC0AD3E" w:rsidR="003F70BC" w:rsidRDefault="003F70BC" w:rsidP="00F40BC2">
      <w:pPr>
        <w:rPr>
          <w:rFonts w:ascii="Arial" w:hAnsi="Arial" w:cs="Arial"/>
          <w:b/>
          <w:sz w:val="20"/>
        </w:rPr>
      </w:pPr>
      <w:r w:rsidRPr="00765343">
        <w:rPr>
          <w:rFonts w:ascii="Arial" w:hAnsi="Arial" w:cs="Arial"/>
          <w:b/>
          <w:sz w:val="20"/>
        </w:rPr>
        <w:t>Acknowledgement of receipt:</w:t>
      </w:r>
    </w:p>
    <w:p w14:paraId="66EDCF84" w14:textId="77777777" w:rsidR="00BC19A4" w:rsidRPr="00BC19A4" w:rsidRDefault="00BC19A4" w:rsidP="00F40BC2">
      <w:pPr>
        <w:rPr>
          <w:rFonts w:ascii="Arial" w:hAnsi="Arial" w:cs="Arial"/>
          <w:b/>
          <w:sz w:val="20"/>
        </w:rPr>
      </w:pPr>
    </w:p>
    <w:p w14:paraId="70D3A0B6" w14:textId="18B102CA" w:rsidR="00F370AE" w:rsidRDefault="003F70BC">
      <w:pPr>
        <w:rPr>
          <w:rFonts w:ascii="Arial" w:hAnsi="Arial" w:cs="Arial"/>
          <w:sz w:val="20"/>
        </w:rPr>
      </w:pPr>
      <w:r w:rsidRPr="00765343">
        <w:rPr>
          <w:rFonts w:ascii="Arial" w:hAnsi="Arial" w:cs="Arial"/>
          <w:sz w:val="20"/>
        </w:rPr>
        <w:t xml:space="preserve">By signing below, you acknowledge that you are familiar and understand the policies and expectations of this class. </w:t>
      </w:r>
    </w:p>
    <w:p w14:paraId="01C968A5" w14:textId="77777777" w:rsidR="00F370AE" w:rsidRDefault="00F370AE">
      <w:pPr>
        <w:rPr>
          <w:rFonts w:ascii="Arial" w:hAnsi="Arial" w:cs="Arial"/>
          <w:sz w:val="20"/>
        </w:rPr>
      </w:pPr>
    </w:p>
    <w:p w14:paraId="393AFF9D" w14:textId="77777777" w:rsidR="00F370AE" w:rsidRPr="00765343" w:rsidRDefault="00F370AE">
      <w:pPr>
        <w:rPr>
          <w:rFonts w:ascii="Arial" w:hAnsi="Arial" w:cs="Arial"/>
          <w:sz w:val="20"/>
        </w:rPr>
      </w:pPr>
    </w:p>
    <w:p w14:paraId="39D8C9A8" w14:textId="77777777" w:rsidR="00D91DF6" w:rsidRDefault="00D91DF6">
      <w:pPr>
        <w:rPr>
          <w:rFonts w:ascii="Arial" w:hAnsi="Arial" w:cs="Arial"/>
          <w:sz w:val="20"/>
        </w:rPr>
      </w:pPr>
    </w:p>
    <w:p w14:paraId="4CBD104A" w14:textId="77777777" w:rsidR="00D91DF6" w:rsidRDefault="00D91DF6">
      <w:pPr>
        <w:rPr>
          <w:rFonts w:ascii="Arial" w:hAnsi="Arial" w:cs="Arial"/>
          <w:sz w:val="20"/>
        </w:rPr>
      </w:pPr>
    </w:p>
    <w:p w14:paraId="0C26D40F" w14:textId="77777777" w:rsidR="00D91DF6" w:rsidRDefault="00D91DF6">
      <w:pPr>
        <w:rPr>
          <w:rFonts w:ascii="Arial" w:hAnsi="Arial" w:cs="Arial"/>
          <w:sz w:val="20"/>
        </w:rPr>
      </w:pPr>
    </w:p>
    <w:p w14:paraId="06882AEC" w14:textId="77777777" w:rsidR="00D91DF6" w:rsidRPr="00765343" w:rsidRDefault="00D91DF6">
      <w:pPr>
        <w:rPr>
          <w:rFonts w:ascii="Arial" w:hAnsi="Arial" w:cs="Arial"/>
          <w:sz w:val="20"/>
        </w:rPr>
      </w:pPr>
    </w:p>
    <w:p w14:paraId="0B076896" w14:textId="77777777" w:rsidR="003F70BC" w:rsidRPr="00765343" w:rsidRDefault="005202E5">
      <w:pPr>
        <w:rPr>
          <w:rFonts w:ascii="Arial" w:hAnsi="Arial" w:cs="Arial"/>
          <w:sz w:val="20"/>
        </w:rPr>
      </w:pPr>
      <w:r>
        <w:rPr>
          <w:rFonts w:ascii="Arial" w:hAnsi="Arial" w:cs="Arial"/>
          <w:sz w:val="20"/>
        </w:rPr>
        <w:t>__________________________</w:t>
      </w:r>
      <w:r w:rsidR="003F70BC" w:rsidRPr="00765343">
        <w:rPr>
          <w:rFonts w:ascii="Arial" w:hAnsi="Arial" w:cs="Arial"/>
          <w:sz w:val="20"/>
        </w:rPr>
        <w:t>______</w:t>
      </w:r>
      <w:r w:rsidR="003F70BC" w:rsidRPr="00765343">
        <w:rPr>
          <w:rFonts w:ascii="Arial" w:hAnsi="Arial" w:cs="Arial"/>
          <w:sz w:val="20"/>
        </w:rPr>
        <w:tab/>
        <w:t xml:space="preserve">     _________________________________________</w:t>
      </w:r>
      <w:r w:rsidR="003F70BC" w:rsidRPr="00765343">
        <w:rPr>
          <w:rFonts w:ascii="Arial" w:hAnsi="Arial" w:cs="Arial"/>
          <w:sz w:val="20"/>
        </w:rPr>
        <w:tab/>
        <w:t>__________________</w:t>
      </w:r>
      <w:r w:rsidR="003F70BC" w:rsidRPr="00765343">
        <w:rPr>
          <w:rFonts w:ascii="Arial" w:hAnsi="Arial" w:cs="Arial"/>
          <w:sz w:val="20"/>
        </w:rPr>
        <w:tab/>
      </w:r>
    </w:p>
    <w:p w14:paraId="193205CC" w14:textId="461E70BB" w:rsidR="00F370AE" w:rsidRPr="00765343" w:rsidRDefault="003F70BC">
      <w:pPr>
        <w:rPr>
          <w:rFonts w:ascii="Arial" w:hAnsi="Arial" w:cs="Arial"/>
          <w:sz w:val="20"/>
        </w:rPr>
      </w:pPr>
      <w:r w:rsidRPr="00765343">
        <w:rPr>
          <w:rFonts w:ascii="Arial" w:hAnsi="Arial" w:cs="Arial"/>
          <w:sz w:val="20"/>
        </w:rPr>
        <w:t>Print Name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 xml:space="preserve">     Student Signature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Date</w:t>
      </w:r>
    </w:p>
    <w:sectPr w:rsidR="00F370AE" w:rsidRPr="00765343" w:rsidSect="00AD04A9">
      <w:headerReference w:type="default" r:id="rId11"/>
      <w:footerReference w:type="default" r:id="rId12"/>
      <w:pgSz w:w="12240" w:h="15840" w:code="1"/>
      <w:pgMar w:top="720" w:right="720" w:bottom="720" w:left="720" w:header="720" w:footer="720" w:gutter="0"/>
      <w:pgBorders>
        <w:top w:val="single" w:sz="8" w:space="1" w:color="auto"/>
        <w:left w:val="single" w:sz="8" w:space="4" w:color="auto"/>
        <w:bottom w:val="single" w:sz="8" w:space="1" w:color="auto"/>
        <w:right w:val="single" w:sz="8"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4A588" w14:textId="77777777" w:rsidR="008316B4" w:rsidRDefault="008316B4">
      <w:r>
        <w:separator/>
      </w:r>
    </w:p>
  </w:endnote>
  <w:endnote w:type="continuationSeparator" w:id="0">
    <w:p w14:paraId="49B8375F" w14:textId="77777777" w:rsidR="008316B4" w:rsidRDefault="0083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ZapfHumns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RWPalladio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FE3D" w14:textId="56CF009A" w:rsidR="00724335" w:rsidRPr="002C320F" w:rsidRDefault="00724335" w:rsidP="009B23D7">
    <w:pPr>
      <w:pStyle w:val="Footer"/>
      <w:pBdr>
        <w:top w:val="single" w:sz="12" w:space="1" w:color="auto"/>
      </w:pBdr>
      <w:tabs>
        <w:tab w:val="clear" w:pos="4320"/>
        <w:tab w:val="clear" w:pos="8640"/>
        <w:tab w:val="center" w:pos="4680"/>
        <w:tab w:val="right" w:pos="9360"/>
      </w:tabs>
      <w:rPr>
        <w:rFonts w:ascii="Palatino Linotype" w:hAnsi="Palatino Linotype"/>
        <w:i/>
        <w:sz w:val="18"/>
        <w:szCs w:val="18"/>
      </w:rPr>
    </w:pPr>
    <w:r>
      <w:rPr>
        <w:rFonts w:ascii="ZapfHumnst BT" w:hAnsi="ZapfHumnst BT"/>
        <w:sz w:val="18"/>
        <w:szCs w:val="18"/>
      </w:rPr>
      <w:t xml:space="preserve">       </w:t>
    </w:r>
    <w:r>
      <w:rPr>
        <w:rFonts w:ascii="ZapfHumnst BT" w:hAnsi="ZapfHumnst BT"/>
        <w:sz w:val="18"/>
        <w:szCs w:val="18"/>
      </w:rPr>
      <w:tab/>
    </w:r>
    <w:r w:rsidRPr="002C320F">
      <w:rPr>
        <w:rFonts w:ascii="Palatino Linotype" w:hAnsi="Palatino Linotype"/>
        <w:sz w:val="18"/>
        <w:szCs w:val="18"/>
      </w:rPr>
      <w:t xml:space="preserve">– </w:t>
    </w:r>
    <w:r w:rsidRPr="002C320F">
      <w:rPr>
        <w:rStyle w:val="PageNumber"/>
        <w:rFonts w:ascii="Palatino Linotype" w:hAnsi="Palatino Linotype"/>
        <w:sz w:val="18"/>
        <w:szCs w:val="18"/>
      </w:rPr>
      <w:fldChar w:fldCharType="begin"/>
    </w:r>
    <w:r w:rsidRPr="002C320F">
      <w:rPr>
        <w:rStyle w:val="PageNumber"/>
        <w:rFonts w:ascii="Palatino Linotype" w:hAnsi="Palatino Linotype"/>
        <w:sz w:val="18"/>
        <w:szCs w:val="18"/>
      </w:rPr>
      <w:instrText xml:space="preserve"> PAGE </w:instrText>
    </w:r>
    <w:r w:rsidRPr="002C320F">
      <w:rPr>
        <w:rStyle w:val="PageNumber"/>
        <w:rFonts w:ascii="Palatino Linotype" w:hAnsi="Palatino Linotype"/>
        <w:sz w:val="18"/>
        <w:szCs w:val="18"/>
      </w:rPr>
      <w:fldChar w:fldCharType="separate"/>
    </w:r>
    <w:r w:rsidR="000731FB">
      <w:rPr>
        <w:rStyle w:val="PageNumber"/>
        <w:rFonts w:ascii="Palatino Linotype" w:hAnsi="Palatino Linotype"/>
        <w:noProof/>
        <w:sz w:val="18"/>
        <w:szCs w:val="18"/>
      </w:rPr>
      <w:t>2</w:t>
    </w:r>
    <w:r w:rsidRPr="002C320F">
      <w:rPr>
        <w:rStyle w:val="PageNumber"/>
        <w:rFonts w:ascii="Palatino Linotype" w:hAnsi="Palatino Linotype"/>
        <w:sz w:val="18"/>
        <w:szCs w:val="18"/>
      </w:rPr>
      <w:fldChar w:fldCharType="end"/>
    </w:r>
    <w:r w:rsidRPr="002C320F">
      <w:rPr>
        <w:rStyle w:val="PageNumber"/>
        <w:rFonts w:ascii="Palatino Linotype" w:hAnsi="Palatino Linotype"/>
        <w:sz w:val="18"/>
        <w:szCs w:val="18"/>
      </w:rPr>
      <w:t xml:space="preserve"> –</w:t>
    </w:r>
    <w:r w:rsidRPr="002C320F">
      <w:rPr>
        <w:rFonts w:ascii="Palatino Linotype" w:hAnsi="Palatino Linotype"/>
        <w:i/>
        <w:sz w:val="18"/>
        <w:szCs w:val="18"/>
      </w:rPr>
      <w:tab/>
    </w:r>
    <w:r>
      <w:rPr>
        <w:rFonts w:ascii="Palatino Linotype" w:hAnsi="Palatino Linotype"/>
        <w:i/>
        <w:sz w:val="18"/>
        <w:szCs w:val="18"/>
      </w:rPr>
      <w:t>East Paulding</w:t>
    </w:r>
    <w:r w:rsidRPr="002C320F">
      <w:rPr>
        <w:rFonts w:ascii="Palatino Linotype" w:hAnsi="Palatino Linotype"/>
        <w:i/>
        <w:sz w:val="18"/>
        <w:szCs w:val="18"/>
      </w:rPr>
      <w:t xml:space="preserve"> High School</w:t>
    </w:r>
    <w:r w:rsidR="009F6F99">
      <w:rPr>
        <w:rFonts w:ascii="Palatino Linotype" w:hAnsi="Palatino Linotype"/>
        <w:i/>
        <w:sz w:val="18"/>
        <w:szCs w:val="18"/>
      </w:rPr>
      <w:t>, 2016-2017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3EB63" w14:textId="77777777" w:rsidR="008316B4" w:rsidRDefault="008316B4">
      <w:r>
        <w:separator/>
      </w:r>
    </w:p>
  </w:footnote>
  <w:footnote w:type="continuationSeparator" w:id="0">
    <w:p w14:paraId="6E3DBB11" w14:textId="77777777" w:rsidR="008316B4" w:rsidRDefault="0083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0FBB1" w14:textId="77777777" w:rsidR="00724335" w:rsidRPr="00091898" w:rsidRDefault="00724335" w:rsidP="0096503E">
    <w:pPr>
      <w:pStyle w:val="Header"/>
      <w:pBdr>
        <w:bottom w:val="single" w:sz="12" w:space="1" w:color="auto"/>
      </w:pBdr>
      <w:tabs>
        <w:tab w:val="clear" w:pos="4320"/>
        <w:tab w:val="clear" w:pos="8640"/>
        <w:tab w:val="center" w:pos="4680"/>
        <w:tab w:val="right" w:pos="9360"/>
      </w:tabs>
      <w:rPr>
        <w:rFonts w:ascii="Palatino Linotype" w:hAnsi="Palatino Linotyp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14C"/>
    <w:multiLevelType w:val="hybridMultilevel"/>
    <w:tmpl w:val="F986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A2693"/>
    <w:multiLevelType w:val="hybridMultilevel"/>
    <w:tmpl w:val="39420B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1A40C7"/>
    <w:multiLevelType w:val="hybridMultilevel"/>
    <w:tmpl w:val="8D9AE6EA"/>
    <w:lvl w:ilvl="0" w:tplc="75CA3FA4">
      <w:start w:val="8"/>
      <w:numFmt w:val="upperRoman"/>
      <w:lvlText w:val="%1."/>
      <w:lvlJc w:val="left"/>
      <w:pPr>
        <w:tabs>
          <w:tab w:val="num" w:pos="1125"/>
        </w:tabs>
        <w:ind w:left="1125" w:hanging="765"/>
      </w:pPr>
      <w:rPr>
        <w:rFonts w:hint="default"/>
      </w:rPr>
    </w:lvl>
    <w:lvl w:ilvl="1" w:tplc="F2AC33E2" w:tentative="1">
      <w:start w:val="1"/>
      <w:numFmt w:val="lowerLetter"/>
      <w:lvlText w:val="%2."/>
      <w:lvlJc w:val="left"/>
      <w:pPr>
        <w:tabs>
          <w:tab w:val="num" w:pos="1440"/>
        </w:tabs>
        <w:ind w:left="1440" w:hanging="360"/>
      </w:pPr>
    </w:lvl>
    <w:lvl w:ilvl="2" w:tplc="BC56C4D6" w:tentative="1">
      <w:start w:val="1"/>
      <w:numFmt w:val="lowerRoman"/>
      <w:lvlText w:val="%3."/>
      <w:lvlJc w:val="right"/>
      <w:pPr>
        <w:tabs>
          <w:tab w:val="num" w:pos="2160"/>
        </w:tabs>
        <w:ind w:left="2160" w:hanging="180"/>
      </w:pPr>
    </w:lvl>
    <w:lvl w:ilvl="3" w:tplc="C9FA0956" w:tentative="1">
      <w:start w:val="1"/>
      <w:numFmt w:val="decimal"/>
      <w:lvlText w:val="%4."/>
      <w:lvlJc w:val="left"/>
      <w:pPr>
        <w:tabs>
          <w:tab w:val="num" w:pos="2880"/>
        </w:tabs>
        <w:ind w:left="2880" w:hanging="360"/>
      </w:pPr>
    </w:lvl>
    <w:lvl w:ilvl="4" w:tplc="6F021ED0" w:tentative="1">
      <w:start w:val="1"/>
      <w:numFmt w:val="lowerLetter"/>
      <w:lvlText w:val="%5."/>
      <w:lvlJc w:val="left"/>
      <w:pPr>
        <w:tabs>
          <w:tab w:val="num" w:pos="3600"/>
        </w:tabs>
        <w:ind w:left="3600" w:hanging="360"/>
      </w:pPr>
    </w:lvl>
    <w:lvl w:ilvl="5" w:tplc="681C90E8" w:tentative="1">
      <w:start w:val="1"/>
      <w:numFmt w:val="lowerRoman"/>
      <w:lvlText w:val="%6."/>
      <w:lvlJc w:val="right"/>
      <w:pPr>
        <w:tabs>
          <w:tab w:val="num" w:pos="4320"/>
        </w:tabs>
        <w:ind w:left="4320" w:hanging="180"/>
      </w:pPr>
    </w:lvl>
    <w:lvl w:ilvl="6" w:tplc="A11AF4AC" w:tentative="1">
      <w:start w:val="1"/>
      <w:numFmt w:val="decimal"/>
      <w:lvlText w:val="%7."/>
      <w:lvlJc w:val="left"/>
      <w:pPr>
        <w:tabs>
          <w:tab w:val="num" w:pos="5040"/>
        </w:tabs>
        <w:ind w:left="5040" w:hanging="360"/>
      </w:pPr>
    </w:lvl>
    <w:lvl w:ilvl="7" w:tplc="13142DAA" w:tentative="1">
      <w:start w:val="1"/>
      <w:numFmt w:val="lowerLetter"/>
      <w:lvlText w:val="%8."/>
      <w:lvlJc w:val="left"/>
      <w:pPr>
        <w:tabs>
          <w:tab w:val="num" w:pos="5760"/>
        </w:tabs>
        <w:ind w:left="5760" w:hanging="360"/>
      </w:pPr>
    </w:lvl>
    <w:lvl w:ilvl="8" w:tplc="568A8306" w:tentative="1">
      <w:start w:val="1"/>
      <w:numFmt w:val="lowerRoman"/>
      <w:lvlText w:val="%9."/>
      <w:lvlJc w:val="right"/>
      <w:pPr>
        <w:tabs>
          <w:tab w:val="num" w:pos="6480"/>
        </w:tabs>
        <w:ind w:left="6480" w:hanging="180"/>
      </w:pPr>
    </w:lvl>
  </w:abstractNum>
  <w:abstractNum w:abstractNumId="3" w15:restartNumberingAfterBreak="0">
    <w:nsid w:val="497A1D7E"/>
    <w:multiLevelType w:val="hybridMultilevel"/>
    <w:tmpl w:val="8F22AD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C7"/>
    <w:rsid w:val="0000186D"/>
    <w:rsid w:val="0001656E"/>
    <w:rsid w:val="000271B6"/>
    <w:rsid w:val="000366DD"/>
    <w:rsid w:val="00036E55"/>
    <w:rsid w:val="00055954"/>
    <w:rsid w:val="00066440"/>
    <w:rsid w:val="000731FB"/>
    <w:rsid w:val="0007434D"/>
    <w:rsid w:val="00091898"/>
    <w:rsid w:val="000A4E04"/>
    <w:rsid w:val="000A6384"/>
    <w:rsid w:val="000E545E"/>
    <w:rsid w:val="000F0C5D"/>
    <w:rsid w:val="00121E2B"/>
    <w:rsid w:val="00131866"/>
    <w:rsid w:val="00140E69"/>
    <w:rsid w:val="00145CB3"/>
    <w:rsid w:val="00151C15"/>
    <w:rsid w:val="001769DE"/>
    <w:rsid w:val="00193C56"/>
    <w:rsid w:val="001A3D35"/>
    <w:rsid w:val="001B2611"/>
    <w:rsid w:val="001B33F3"/>
    <w:rsid w:val="001D1811"/>
    <w:rsid w:val="001E23D5"/>
    <w:rsid w:val="002030F0"/>
    <w:rsid w:val="002123D5"/>
    <w:rsid w:val="002368F5"/>
    <w:rsid w:val="0024278C"/>
    <w:rsid w:val="002621D3"/>
    <w:rsid w:val="00266B71"/>
    <w:rsid w:val="00275FAE"/>
    <w:rsid w:val="00292959"/>
    <w:rsid w:val="002A7539"/>
    <w:rsid w:val="002B4C73"/>
    <w:rsid w:val="002C320F"/>
    <w:rsid w:val="002D43D9"/>
    <w:rsid w:val="002F595C"/>
    <w:rsid w:val="00310F49"/>
    <w:rsid w:val="003457C0"/>
    <w:rsid w:val="00347358"/>
    <w:rsid w:val="0035498D"/>
    <w:rsid w:val="00360B8D"/>
    <w:rsid w:val="0036186D"/>
    <w:rsid w:val="0037266A"/>
    <w:rsid w:val="0037540A"/>
    <w:rsid w:val="003B58E0"/>
    <w:rsid w:val="003B7A0D"/>
    <w:rsid w:val="003C5A84"/>
    <w:rsid w:val="003C6A9A"/>
    <w:rsid w:val="003D33CE"/>
    <w:rsid w:val="003D67EB"/>
    <w:rsid w:val="003E2938"/>
    <w:rsid w:val="003F70BC"/>
    <w:rsid w:val="00410516"/>
    <w:rsid w:val="00441F56"/>
    <w:rsid w:val="00446590"/>
    <w:rsid w:val="00457060"/>
    <w:rsid w:val="004C08AE"/>
    <w:rsid w:val="004F7937"/>
    <w:rsid w:val="00505196"/>
    <w:rsid w:val="00514CBC"/>
    <w:rsid w:val="005202E5"/>
    <w:rsid w:val="005260C7"/>
    <w:rsid w:val="00526198"/>
    <w:rsid w:val="00527725"/>
    <w:rsid w:val="005430CE"/>
    <w:rsid w:val="005520A5"/>
    <w:rsid w:val="00553BB3"/>
    <w:rsid w:val="005824BB"/>
    <w:rsid w:val="00583577"/>
    <w:rsid w:val="00591938"/>
    <w:rsid w:val="005A6F42"/>
    <w:rsid w:val="005B0CE5"/>
    <w:rsid w:val="005B6320"/>
    <w:rsid w:val="005B79FA"/>
    <w:rsid w:val="005B7EFB"/>
    <w:rsid w:val="005C6DC4"/>
    <w:rsid w:val="005D4F0D"/>
    <w:rsid w:val="005F1756"/>
    <w:rsid w:val="00612304"/>
    <w:rsid w:val="0062385B"/>
    <w:rsid w:val="00626E40"/>
    <w:rsid w:val="00635529"/>
    <w:rsid w:val="00654808"/>
    <w:rsid w:val="006606E5"/>
    <w:rsid w:val="00660F60"/>
    <w:rsid w:val="00664AD1"/>
    <w:rsid w:val="006732BA"/>
    <w:rsid w:val="00673B0D"/>
    <w:rsid w:val="0067617C"/>
    <w:rsid w:val="0068233C"/>
    <w:rsid w:val="00683DBB"/>
    <w:rsid w:val="006A7BD2"/>
    <w:rsid w:val="006E63FA"/>
    <w:rsid w:val="00705EC1"/>
    <w:rsid w:val="0071548C"/>
    <w:rsid w:val="00724335"/>
    <w:rsid w:val="0073439D"/>
    <w:rsid w:val="00734C83"/>
    <w:rsid w:val="00741ECA"/>
    <w:rsid w:val="00765343"/>
    <w:rsid w:val="00784B43"/>
    <w:rsid w:val="00792208"/>
    <w:rsid w:val="0079642B"/>
    <w:rsid w:val="007A1D4E"/>
    <w:rsid w:val="007A77E1"/>
    <w:rsid w:val="007B70AB"/>
    <w:rsid w:val="007C4F61"/>
    <w:rsid w:val="007C60D4"/>
    <w:rsid w:val="007C7BC6"/>
    <w:rsid w:val="007E581D"/>
    <w:rsid w:val="007F0F18"/>
    <w:rsid w:val="00804796"/>
    <w:rsid w:val="00813579"/>
    <w:rsid w:val="008163F2"/>
    <w:rsid w:val="00823D4C"/>
    <w:rsid w:val="00830560"/>
    <w:rsid w:val="008316B4"/>
    <w:rsid w:val="00833D94"/>
    <w:rsid w:val="00847B59"/>
    <w:rsid w:val="008627F5"/>
    <w:rsid w:val="00876565"/>
    <w:rsid w:val="00881D8B"/>
    <w:rsid w:val="00896BE0"/>
    <w:rsid w:val="008B0E95"/>
    <w:rsid w:val="008B5859"/>
    <w:rsid w:val="008C5A5F"/>
    <w:rsid w:val="008C7422"/>
    <w:rsid w:val="008D05D5"/>
    <w:rsid w:val="008D3F36"/>
    <w:rsid w:val="00940BDB"/>
    <w:rsid w:val="0094469D"/>
    <w:rsid w:val="00953DE0"/>
    <w:rsid w:val="00955E25"/>
    <w:rsid w:val="0096476D"/>
    <w:rsid w:val="0096503E"/>
    <w:rsid w:val="00971DC3"/>
    <w:rsid w:val="009830E6"/>
    <w:rsid w:val="0098383A"/>
    <w:rsid w:val="00990F29"/>
    <w:rsid w:val="009945AC"/>
    <w:rsid w:val="009A1E69"/>
    <w:rsid w:val="009B23D7"/>
    <w:rsid w:val="009C45E4"/>
    <w:rsid w:val="009E355F"/>
    <w:rsid w:val="009E6D3B"/>
    <w:rsid w:val="009E7046"/>
    <w:rsid w:val="009F6F99"/>
    <w:rsid w:val="00A037DB"/>
    <w:rsid w:val="00A10B02"/>
    <w:rsid w:val="00A11557"/>
    <w:rsid w:val="00A1509A"/>
    <w:rsid w:val="00A43F66"/>
    <w:rsid w:val="00A44197"/>
    <w:rsid w:val="00A5452A"/>
    <w:rsid w:val="00A645E5"/>
    <w:rsid w:val="00A65A30"/>
    <w:rsid w:val="00A74A7F"/>
    <w:rsid w:val="00A763E9"/>
    <w:rsid w:val="00A82C22"/>
    <w:rsid w:val="00AB78B3"/>
    <w:rsid w:val="00AC3E45"/>
    <w:rsid w:val="00AC6DD1"/>
    <w:rsid w:val="00AC7882"/>
    <w:rsid w:val="00AD04A9"/>
    <w:rsid w:val="00AF0000"/>
    <w:rsid w:val="00B03965"/>
    <w:rsid w:val="00B066E8"/>
    <w:rsid w:val="00B10677"/>
    <w:rsid w:val="00B160D5"/>
    <w:rsid w:val="00B20F98"/>
    <w:rsid w:val="00B21981"/>
    <w:rsid w:val="00B22D87"/>
    <w:rsid w:val="00B24728"/>
    <w:rsid w:val="00B27F8A"/>
    <w:rsid w:val="00B366C1"/>
    <w:rsid w:val="00B470E5"/>
    <w:rsid w:val="00B73E7C"/>
    <w:rsid w:val="00B85F67"/>
    <w:rsid w:val="00BA549C"/>
    <w:rsid w:val="00BB403C"/>
    <w:rsid w:val="00BB6589"/>
    <w:rsid w:val="00BC19A4"/>
    <w:rsid w:val="00BC580D"/>
    <w:rsid w:val="00C251AB"/>
    <w:rsid w:val="00C3719B"/>
    <w:rsid w:val="00C37E7A"/>
    <w:rsid w:val="00C5641D"/>
    <w:rsid w:val="00C8220E"/>
    <w:rsid w:val="00CA7A4B"/>
    <w:rsid w:val="00CB0D99"/>
    <w:rsid w:val="00CB1395"/>
    <w:rsid w:val="00CB4EFB"/>
    <w:rsid w:val="00CC2077"/>
    <w:rsid w:val="00CC61C6"/>
    <w:rsid w:val="00CD3B1E"/>
    <w:rsid w:val="00CD589D"/>
    <w:rsid w:val="00CF20F5"/>
    <w:rsid w:val="00D0620E"/>
    <w:rsid w:val="00D07604"/>
    <w:rsid w:val="00D15682"/>
    <w:rsid w:val="00D23C1D"/>
    <w:rsid w:val="00D253AA"/>
    <w:rsid w:val="00D3170B"/>
    <w:rsid w:val="00D37814"/>
    <w:rsid w:val="00D447C7"/>
    <w:rsid w:val="00D6405F"/>
    <w:rsid w:val="00D77DB2"/>
    <w:rsid w:val="00D839A4"/>
    <w:rsid w:val="00D91DF6"/>
    <w:rsid w:val="00DB555B"/>
    <w:rsid w:val="00DD40B8"/>
    <w:rsid w:val="00DE297D"/>
    <w:rsid w:val="00E014F6"/>
    <w:rsid w:val="00E1098D"/>
    <w:rsid w:val="00E11A0A"/>
    <w:rsid w:val="00E50A94"/>
    <w:rsid w:val="00E72679"/>
    <w:rsid w:val="00E96CC7"/>
    <w:rsid w:val="00EB1300"/>
    <w:rsid w:val="00ED30E5"/>
    <w:rsid w:val="00EE4272"/>
    <w:rsid w:val="00F0194F"/>
    <w:rsid w:val="00F17721"/>
    <w:rsid w:val="00F370AE"/>
    <w:rsid w:val="00F40BC2"/>
    <w:rsid w:val="00F43236"/>
    <w:rsid w:val="00F53A45"/>
    <w:rsid w:val="00F56CFD"/>
    <w:rsid w:val="00F67DFC"/>
    <w:rsid w:val="00F7450B"/>
    <w:rsid w:val="00F9588C"/>
    <w:rsid w:val="00FB187E"/>
    <w:rsid w:val="00FD52C6"/>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61F2584"/>
  <w15:docId w15:val="{55069A43-47A9-439B-8D1E-010B6E25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40BDB"/>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0BDB"/>
    <w:pPr>
      <w:tabs>
        <w:tab w:val="left" w:pos="270"/>
      </w:tabs>
      <w:ind w:left="720" w:hanging="720"/>
    </w:pPr>
  </w:style>
  <w:style w:type="character" w:customStyle="1" w:styleId="MTConvertedEquation">
    <w:name w:val="MTConvertedEquation"/>
    <w:rsid w:val="0071548C"/>
    <w:rPr>
      <w:rFonts w:ascii="ZapfHumnst BT" w:hAnsi="ZapfHumnst BT"/>
      <w:sz w:val="22"/>
      <w:szCs w:val="22"/>
    </w:rPr>
  </w:style>
  <w:style w:type="paragraph" w:styleId="Header">
    <w:name w:val="header"/>
    <w:basedOn w:val="Normal"/>
    <w:rsid w:val="00B24728"/>
    <w:pPr>
      <w:tabs>
        <w:tab w:val="center" w:pos="4320"/>
        <w:tab w:val="right" w:pos="8640"/>
      </w:tabs>
    </w:pPr>
  </w:style>
  <w:style w:type="paragraph" w:styleId="Footer">
    <w:name w:val="footer"/>
    <w:basedOn w:val="Normal"/>
    <w:rsid w:val="00B24728"/>
    <w:pPr>
      <w:tabs>
        <w:tab w:val="center" w:pos="4320"/>
        <w:tab w:val="right" w:pos="8640"/>
      </w:tabs>
    </w:pPr>
  </w:style>
  <w:style w:type="table" w:styleId="TableGrid">
    <w:name w:val="Table Grid"/>
    <w:basedOn w:val="TableNormal"/>
    <w:rsid w:val="00FE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6DD1"/>
  </w:style>
  <w:style w:type="character" w:styleId="Hyperlink">
    <w:name w:val="Hyperlink"/>
    <w:rsid w:val="00971DC3"/>
    <w:rPr>
      <w:color w:val="0000FF"/>
      <w:u w:val="single"/>
    </w:rPr>
  </w:style>
  <w:style w:type="paragraph" w:styleId="BalloonText">
    <w:name w:val="Balloon Text"/>
    <w:basedOn w:val="Normal"/>
    <w:link w:val="BalloonTextChar"/>
    <w:rsid w:val="002F595C"/>
    <w:rPr>
      <w:rFonts w:ascii="Tahoma" w:hAnsi="Tahoma" w:cs="Tahoma"/>
      <w:sz w:val="16"/>
      <w:szCs w:val="16"/>
    </w:rPr>
  </w:style>
  <w:style w:type="character" w:customStyle="1" w:styleId="BalloonTextChar">
    <w:name w:val="Balloon Text Char"/>
    <w:basedOn w:val="DefaultParagraphFont"/>
    <w:link w:val="BalloonText"/>
    <w:rsid w:val="002F595C"/>
    <w:rPr>
      <w:rFonts w:ascii="Tahoma" w:hAnsi="Tahoma" w:cs="Tahoma"/>
      <w:sz w:val="16"/>
      <w:szCs w:val="16"/>
    </w:rPr>
  </w:style>
  <w:style w:type="paragraph" w:styleId="ListParagraph">
    <w:name w:val="List Paragraph"/>
    <w:basedOn w:val="Normal"/>
    <w:uiPriority w:val="34"/>
    <w:qFormat/>
    <w:rsid w:val="00BC580D"/>
    <w:pPr>
      <w:ind w:left="720"/>
      <w:contextualSpacing/>
    </w:pPr>
  </w:style>
  <w:style w:type="paragraph" w:styleId="NormalWeb">
    <w:name w:val="Normal (Web)"/>
    <w:basedOn w:val="Normal"/>
    <w:uiPriority w:val="99"/>
    <w:unhideWhenUsed/>
    <w:rsid w:val="00A5452A"/>
    <w:pPr>
      <w:spacing w:before="100" w:beforeAutospacing="1" w:after="100" w:afterAutospacing="1"/>
    </w:pPr>
    <w:rPr>
      <w:rFonts w:ascii="Times New Roman" w:hAnsi="Times New Roman"/>
      <w:szCs w:val="24"/>
    </w:rPr>
  </w:style>
  <w:style w:type="character" w:styleId="FollowedHyperlink">
    <w:name w:val="FollowedHyperlink"/>
    <w:basedOn w:val="DefaultParagraphFont"/>
    <w:rsid w:val="00724335"/>
    <w:rPr>
      <w:color w:val="954F72" w:themeColor="followedHyperlink"/>
      <w:u w:val="single"/>
    </w:rPr>
  </w:style>
  <w:style w:type="character" w:styleId="Mention">
    <w:name w:val="Mention"/>
    <w:basedOn w:val="DefaultParagraphFont"/>
    <w:uiPriority w:val="99"/>
    <w:semiHidden/>
    <w:unhideWhenUsed/>
    <w:rsid w:val="005B79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97639">
          <w:marLeft w:val="0"/>
          <w:marRight w:val="0"/>
          <w:marTop w:val="0"/>
          <w:marBottom w:val="0"/>
          <w:divBdr>
            <w:top w:val="none" w:sz="0" w:space="0" w:color="auto"/>
            <w:left w:val="none" w:sz="0" w:space="0" w:color="auto"/>
            <w:bottom w:val="none" w:sz="0" w:space="0" w:color="auto"/>
            <w:right w:val="none" w:sz="0" w:space="0" w:color="auto"/>
          </w:divBdr>
          <w:divsChild>
            <w:div w:id="1507359175">
              <w:marLeft w:val="0"/>
              <w:marRight w:val="0"/>
              <w:marTop w:val="0"/>
              <w:marBottom w:val="0"/>
              <w:divBdr>
                <w:top w:val="none" w:sz="0" w:space="0" w:color="auto"/>
                <w:left w:val="none" w:sz="0" w:space="0" w:color="auto"/>
                <w:bottom w:val="none" w:sz="0" w:space="0" w:color="auto"/>
                <w:right w:val="none" w:sz="0" w:space="0" w:color="auto"/>
              </w:divBdr>
              <w:divsChild>
                <w:div w:id="18225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8976">
      <w:bodyDiv w:val="1"/>
      <w:marLeft w:val="0"/>
      <w:marRight w:val="0"/>
      <w:marTop w:val="0"/>
      <w:marBottom w:val="0"/>
      <w:divBdr>
        <w:top w:val="none" w:sz="0" w:space="0" w:color="auto"/>
        <w:left w:val="none" w:sz="0" w:space="0" w:color="auto"/>
        <w:bottom w:val="none" w:sz="0" w:space="0" w:color="auto"/>
        <w:right w:val="none" w:sz="0" w:space="0" w:color="auto"/>
      </w:divBdr>
    </w:div>
    <w:div w:id="9115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howard@paulding.k12.ga.us" TargetMode="External"/><Relationship Id="rId4" Type="http://schemas.openxmlformats.org/officeDocument/2006/relationships/settings" Target="settings.xml"/><Relationship Id="rId9" Type="http://schemas.openxmlformats.org/officeDocument/2006/relationships/hyperlink" Target="mailto:tfford@paulding.k12.ga.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PHS\A%20Math%20III\2013%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45EE-E174-4836-8890-C2171C01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syllabus</Template>
  <TotalTime>0</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Analysis Test</vt:lpstr>
    </vt:vector>
  </TitlesOfParts>
  <Company>cobb county public schools</Company>
  <LinksUpToDate>false</LinksUpToDate>
  <CharactersWithSpaces>5445</CharactersWithSpaces>
  <SharedDoc>false</SharedDoc>
  <HLinks>
    <vt:vector size="24" baseType="variant">
      <vt:variant>
        <vt:i4>3014704</vt:i4>
      </vt:variant>
      <vt:variant>
        <vt:i4>9</vt:i4>
      </vt:variant>
      <vt:variant>
        <vt:i4>0</vt:i4>
      </vt:variant>
      <vt:variant>
        <vt:i4>5</vt:i4>
      </vt:variant>
      <vt:variant>
        <vt:lpwstr>http://www.paulding.k12.ga.us/</vt:lpwstr>
      </vt:variant>
      <vt:variant>
        <vt:lpwstr/>
      </vt:variant>
      <vt:variant>
        <vt:i4>2359325</vt:i4>
      </vt:variant>
      <vt:variant>
        <vt:i4>6</vt:i4>
      </vt:variant>
      <vt:variant>
        <vt:i4>0</vt:i4>
      </vt:variant>
      <vt:variant>
        <vt:i4>5</vt:i4>
      </vt:variant>
      <vt:variant>
        <vt:lpwstr>mailto:CLVest@paulding.k12.ga.us</vt:lpwstr>
      </vt:variant>
      <vt:variant>
        <vt:lpwstr/>
      </vt:variant>
      <vt:variant>
        <vt:i4>4915306</vt:i4>
      </vt:variant>
      <vt:variant>
        <vt:i4>3</vt:i4>
      </vt:variant>
      <vt:variant>
        <vt:i4>0</vt:i4>
      </vt:variant>
      <vt:variant>
        <vt:i4>5</vt:i4>
      </vt:variant>
      <vt:variant>
        <vt:lpwstr>mailto:JRobbins@paulding.k12.ga.us</vt:lpwstr>
      </vt:variant>
      <vt:variant>
        <vt:lpwstr/>
      </vt:variant>
      <vt:variant>
        <vt:i4>2293787</vt:i4>
      </vt:variant>
      <vt:variant>
        <vt:i4>0</vt:i4>
      </vt:variant>
      <vt:variant>
        <vt:i4>0</vt:i4>
      </vt:variant>
      <vt:variant>
        <vt:i4>5</vt:i4>
      </vt:variant>
      <vt:variant>
        <vt:lpwstr>mailto:DDonaldson@paulding.k12.ga.us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Test</dc:title>
  <dc:subject/>
  <dc:creator>Paulding Schools</dc:creator>
  <cp:keywords/>
  <dc:description/>
  <cp:lastModifiedBy>Taylor F. Ford</cp:lastModifiedBy>
  <cp:revision>2</cp:revision>
  <cp:lastPrinted>2018-07-31T18:53:00Z</cp:lastPrinted>
  <dcterms:created xsi:type="dcterms:W3CDTF">2018-07-31T19:35:00Z</dcterms:created>
  <dcterms:modified xsi:type="dcterms:W3CDTF">2018-07-31T19:35:00Z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Text=ZapfHumnst BT_x000d_
Function=ZapfHumnst BT_x000d_
Variable=ZapfHumnst BT,I_x000d_
LCGreek=Symbol,I_x000d_
UCGreek=Symbol_x000d_
Symbol=Symbol_x000d_
Vector=ZapfHumnst BT,B_x000d_
Number=ZapfHumnst BT_x000d_
User1=Courier New_x000d_
User2=Times New Roman_x000d_
MTExtra=MT Extra_x000d_
_x000d_
[Sizes]_x000d_
Full=11 p</vt:lpwstr>
  </property>
  <property fmtid="{D5CDD505-2E9C-101B-9397-08002B2CF9AE}" pid="3" name="MTPreferences 1">
    <vt:lpwstr>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vt:lpwstr>
  </property>
  <property fmtid="{D5CDD505-2E9C-101B-9397-08002B2CF9AE}" pid="4" name="MTPreferences 2">
    <vt:lpwstr>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vt:lpwstr>
  </property>
  <property fmtid="{D5CDD505-2E9C-101B-9397-08002B2CF9AE}" pid="5" name="MTPreferences 3">
    <vt:lpwstr>=17 %_x000d_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zapfHumst11.eqp</vt:lpwstr>
  </property>
  <property fmtid="{D5CDD505-2E9C-101B-9397-08002B2CF9AE}" pid="7" name="MTWinEqns">
    <vt:bool>true</vt:bool>
  </property>
</Properties>
</file>