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chitects Daughter" w:cs="Architects Daughter" w:eastAsia="Architects Daughter" w:hAnsi="Architects Daughter"/>
          <w:b w:val="1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36"/>
          <w:szCs w:val="36"/>
          <w:rtl w:val="0"/>
        </w:rPr>
        <w:t xml:space="preserve">1st Grade</w:t>
      </w:r>
    </w:p>
    <w:p w:rsidR="00000000" w:rsidDel="00000000" w:rsidP="00000000" w:rsidRDefault="00000000" w:rsidRPr="00000000" w14:paraId="00000002">
      <w:pPr>
        <w:jc w:val="center"/>
        <w:rPr>
          <w:rFonts w:ascii="Architects Daughter" w:cs="Architects Daughter" w:eastAsia="Architects Daughter" w:hAnsi="Architects Daughter"/>
          <w:b w:val="1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36"/>
          <w:szCs w:val="36"/>
          <w:rtl w:val="0"/>
        </w:rPr>
        <w:t xml:space="preserve">Union Elementary</w:t>
      </w:r>
    </w:p>
    <w:p w:rsidR="00000000" w:rsidDel="00000000" w:rsidP="00000000" w:rsidRDefault="00000000" w:rsidRPr="00000000" w14:paraId="00000003">
      <w:pPr>
        <w:jc w:val="center"/>
        <w:rPr>
          <w:rFonts w:ascii="Architects Daughter" w:cs="Architects Daughter" w:eastAsia="Architects Daughter" w:hAnsi="Architects Daughter"/>
          <w:sz w:val="56"/>
          <w:szCs w:val="56"/>
        </w:rPr>
      </w:pPr>
      <w:bookmarkStart w:colFirst="0" w:colLast="0" w:name="_gjdgxs" w:id="0"/>
      <w:bookmarkEnd w:id="0"/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36"/>
          <w:szCs w:val="36"/>
          <w:rtl w:val="0"/>
        </w:rPr>
        <w:t xml:space="preserve">2020-2021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 DARLING" w:cs="AR DARLING" w:eastAsia="AR DARLING" w:hAnsi="AR DARLING"/>
          <w:sz w:val="48"/>
          <w:szCs w:val="48"/>
        </w:rPr>
      </w:pPr>
      <w:r w:rsidDel="00000000" w:rsidR="00000000" w:rsidRPr="00000000">
        <w:rPr>
          <w:rFonts w:ascii="AR DARLING" w:cs="AR DARLING" w:eastAsia="AR DARLING" w:hAnsi="AR DARLING"/>
          <w:sz w:val="48"/>
          <w:szCs w:val="48"/>
          <w:rtl w:val="0"/>
        </w:rPr>
        <w:t xml:space="preserve">Classroom Supply List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-238124</wp:posOffset>
                </wp:positionH>
                <wp:positionV relativeFrom="paragraph">
                  <wp:posOffset>447675</wp:posOffset>
                </wp:positionV>
                <wp:extent cx="6481886" cy="25427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109820" y="3772049"/>
                          <a:ext cx="6472361" cy="15902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-238124</wp:posOffset>
                </wp:positionH>
                <wp:positionV relativeFrom="paragraph">
                  <wp:posOffset>447675</wp:posOffset>
                </wp:positionV>
                <wp:extent cx="6481886" cy="25427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1886" cy="254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omic Sans MS" w:cs="Comic Sans MS" w:eastAsia="Comic Sans MS" w:hAnsi="Comic Sans MS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omic Sans MS" w:cs="Comic Sans MS" w:eastAsia="Comic Sans MS" w:hAnsi="Comic Sans MS"/>
          <w:b w:val="1"/>
          <w:i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8"/>
          <w:szCs w:val="28"/>
          <w:rtl w:val="0"/>
        </w:rPr>
        <w:t xml:space="preserve">Please label each item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8"/>
          <w:szCs w:val="28"/>
          <w:rtl w:val="0"/>
        </w:rPr>
        <w:t xml:space="preserve"> inside of a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omic Sans MS" w:cs="Comic Sans MS" w:eastAsia="Comic Sans MS" w:hAnsi="Comic Sans MS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8"/>
          <w:szCs w:val="28"/>
          <w:u w:val="single"/>
          <w:rtl w:val="0"/>
        </w:rPr>
        <w:t xml:space="preserve">labeled pencil box holder or labeled pencil bag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omfortaa" w:cs="Comfortaa" w:eastAsia="Comfortaa" w:hAnsi="Comfortaa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- 24 pack of crayons (1 for each nine weeks)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omfortaa" w:cs="Comfortaa" w:eastAsia="Comfortaa" w:hAnsi="Comfortaa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place 1 pack in the box; label extra 3 packs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0" w:line="276" w:lineRule="auto"/>
        <w:ind w:left="1440" w:hanging="360"/>
        <w:rPr>
          <w:rFonts w:ascii="Comfortaa Regular" w:cs="Comfortaa Regular" w:eastAsia="Comfortaa Regular" w:hAnsi="Comfortaa Regular"/>
          <w:sz w:val="28"/>
          <w:szCs w:val="28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8"/>
          <w:szCs w:val="28"/>
          <w:rtl w:val="0"/>
        </w:rPr>
        <w:t xml:space="preserve">Pencils (yellow - Ticonderoga are the BEST!)</w:t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1"/>
        </w:numPr>
        <w:spacing w:after="0" w:line="276" w:lineRule="auto"/>
        <w:ind w:left="2160" w:hanging="360"/>
        <w:rPr>
          <w:rFonts w:ascii="Comfortaa Regular" w:cs="Comfortaa Regular" w:eastAsia="Comfortaa Regular" w:hAnsi="Comfortaa Regular"/>
          <w:sz w:val="28"/>
          <w:szCs w:val="28"/>
          <w:u w:val="none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8"/>
          <w:szCs w:val="28"/>
          <w:rtl w:val="0"/>
        </w:rPr>
        <w:t xml:space="preserve">place 2 in box; keep extra separate 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0" w:line="276" w:lineRule="auto"/>
        <w:ind w:left="1440" w:hanging="360"/>
        <w:rPr>
          <w:rFonts w:ascii="Comfortaa Regular" w:cs="Comfortaa Regular" w:eastAsia="Comfortaa Regular" w:hAnsi="Comfortaa Regular"/>
          <w:sz w:val="28"/>
          <w:szCs w:val="28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8"/>
          <w:szCs w:val="28"/>
          <w:rtl w:val="0"/>
        </w:rPr>
        <w:t xml:space="preserve">Scissors (1 pair)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after="0" w:line="276" w:lineRule="auto"/>
        <w:ind w:left="1440" w:hanging="360"/>
        <w:rPr>
          <w:rFonts w:ascii="Comfortaa Regular" w:cs="Comfortaa Regular" w:eastAsia="Comfortaa Regular" w:hAnsi="Comfortaa Regular"/>
          <w:sz w:val="28"/>
          <w:szCs w:val="28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8"/>
          <w:szCs w:val="28"/>
          <w:rtl w:val="0"/>
        </w:rPr>
        <w:t xml:space="preserve">Glue Sticks (at least 6)</w:t>
      </w:r>
    </w:p>
    <w:p w:rsidR="00000000" w:rsidDel="00000000" w:rsidP="00000000" w:rsidRDefault="00000000" w:rsidRPr="00000000" w14:paraId="0000000F">
      <w:pPr>
        <w:widowControl w:val="0"/>
        <w:numPr>
          <w:ilvl w:val="2"/>
          <w:numId w:val="1"/>
        </w:numPr>
        <w:spacing w:after="0" w:line="276" w:lineRule="auto"/>
        <w:ind w:left="2160" w:hanging="360"/>
        <w:rPr>
          <w:rFonts w:ascii="Comfortaa Regular" w:cs="Comfortaa Regular" w:eastAsia="Comfortaa Regular" w:hAnsi="Comfortaa Regular"/>
          <w:sz w:val="28"/>
          <w:szCs w:val="28"/>
          <w:u w:val="none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8"/>
          <w:szCs w:val="28"/>
          <w:rtl w:val="0"/>
        </w:rPr>
        <w:t xml:space="preserve">place 2 in box; keep extra separate 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after="0" w:line="276" w:lineRule="auto"/>
        <w:ind w:left="1440" w:hanging="360"/>
        <w:rPr>
          <w:rFonts w:ascii="Comfortaa Regular" w:cs="Comfortaa Regular" w:eastAsia="Comfortaa Regular" w:hAnsi="Comfortaa Regular"/>
          <w:sz w:val="28"/>
          <w:szCs w:val="28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8"/>
          <w:szCs w:val="28"/>
          <w:rtl w:val="0"/>
        </w:rPr>
        <w:t xml:space="preserve">Pink Pearl Erasers</w:t>
      </w:r>
    </w:p>
    <w:p w:rsidR="00000000" w:rsidDel="00000000" w:rsidP="00000000" w:rsidRDefault="00000000" w:rsidRPr="00000000" w14:paraId="00000011">
      <w:pPr>
        <w:widowControl w:val="0"/>
        <w:spacing w:after="0" w:line="276" w:lineRule="auto"/>
        <w:ind w:left="720" w:firstLine="0"/>
        <w:jc w:val="center"/>
        <w:rPr>
          <w:rFonts w:ascii="Comfortaa" w:cs="Comfortaa" w:eastAsia="Comfortaa" w:hAnsi="Comfortaa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76" w:lineRule="auto"/>
        <w:ind w:left="720" w:firstLine="0"/>
        <w:jc w:val="left"/>
        <w:rPr>
          <w:rFonts w:ascii="Comic Sans MS" w:cs="Comic Sans MS" w:eastAsia="Comic Sans MS" w:hAnsi="Comic Sans MS"/>
          <w:b w:val="1"/>
          <w:i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8"/>
          <w:szCs w:val="28"/>
          <w:rtl w:val="0"/>
        </w:rPr>
        <w:t xml:space="preserve">The following items are separate from labeled box. Please label with student name.</w:t>
      </w:r>
    </w:p>
    <w:p w:rsidR="00000000" w:rsidDel="00000000" w:rsidP="00000000" w:rsidRDefault="00000000" w:rsidRPr="00000000" w14:paraId="00000013">
      <w:pPr>
        <w:widowControl w:val="0"/>
        <w:spacing w:after="0" w:line="276" w:lineRule="auto"/>
        <w:ind w:left="720" w:firstLine="0"/>
        <w:jc w:val="center"/>
        <w:rPr>
          <w:rFonts w:ascii="Comic Sans MS" w:cs="Comic Sans MS" w:eastAsia="Comic Sans MS" w:hAnsi="Comic Sans MS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after="0" w:line="276" w:lineRule="auto"/>
        <w:ind w:left="1440" w:hanging="360"/>
        <w:rPr>
          <w:rFonts w:ascii="Comfortaa Regular" w:cs="Comfortaa Regular" w:eastAsia="Comfortaa Regular" w:hAnsi="Comfortaa Regular"/>
          <w:sz w:val="28"/>
          <w:szCs w:val="28"/>
          <w:u w:val="none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8"/>
          <w:szCs w:val="28"/>
          <w:rtl w:val="0"/>
        </w:rPr>
        <w:t xml:space="preserve">Markers (washable)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after="0" w:line="276" w:lineRule="auto"/>
        <w:ind w:left="1440" w:hanging="360"/>
        <w:rPr>
          <w:rFonts w:ascii="Comfortaa Regular" w:cs="Comfortaa Regular" w:eastAsia="Comfortaa Regular" w:hAnsi="Comfortaa Regular"/>
          <w:sz w:val="28"/>
          <w:szCs w:val="28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8"/>
          <w:szCs w:val="28"/>
          <w:rtl w:val="0"/>
        </w:rPr>
        <w:t xml:space="preserve">Composition notebooks (not spiral - 4)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after="0" w:line="276" w:lineRule="auto"/>
        <w:ind w:left="1440" w:hanging="360"/>
        <w:rPr>
          <w:rFonts w:ascii="Comfortaa Regular" w:cs="Comfortaa Regular" w:eastAsia="Comfortaa Regular" w:hAnsi="Comfortaa Regular"/>
          <w:sz w:val="28"/>
          <w:szCs w:val="28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8"/>
          <w:szCs w:val="28"/>
          <w:rtl w:val="0"/>
        </w:rPr>
        <w:t xml:space="preserve">3-prong 2 pocket plastic folder (1)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after="0" w:line="276" w:lineRule="auto"/>
        <w:ind w:left="1440" w:hanging="360"/>
        <w:rPr>
          <w:rFonts w:ascii="Comfortaa Regular" w:cs="Comfortaa Regular" w:eastAsia="Comfortaa Regular" w:hAnsi="Comfortaa Regular"/>
          <w:sz w:val="28"/>
          <w:szCs w:val="28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8"/>
          <w:szCs w:val="28"/>
          <w:rtl w:val="0"/>
        </w:rPr>
        <w:t xml:space="preserve">No prong 2 pocket plastic folder (1)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after="0" w:line="276" w:lineRule="auto"/>
        <w:ind w:left="1440" w:hanging="360"/>
        <w:rPr>
          <w:rFonts w:ascii="Comfortaa Regular" w:cs="Comfortaa Regular" w:eastAsia="Comfortaa Regular" w:hAnsi="Comfortaa Regular"/>
          <w:sz w:val="28"/>
          <w:szCs w:val="28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8"/>
          <w:szCs w:val="28"/>
          <w:rtl w:val="0"/>
        </w:rPr>
        <w:t xml:space="preserve">Skinny dry erase markers (for student use)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after="0" w:line="276" w:lineRule="auto"/>
        <w:ind w:left="1440" w:hanging="360"/>
        <w:rPr>
          <w:rFonts w:ascii="Comfortaa Regular" w:cs="Comfortaa Regular" w:eastAsia="Comfortaa Regular" w:hAnsi="Comfortaa Regular"/>
          <w:sz w:val="28"/>
          <w:szCs w:val="28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8"/>
          <w:szCs w:val="28"/>
          <w:rtl w:val="0"/>
        </w:rPr>
        <w:t xml:space="preserve">1 healthy snack each day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after="0" w:line="276" w:lineRule="auto"/>
        <w:ind w:left="1440" w:hanging="360"/>
        <w:rPr>
          <w:rFonts w:ascii="Comfortaa Regular" w:cs="Comfortaa Regular" w:eastAsia="Comfortaa Regular" w:hAnsi="Comfortaa Regular"/>
          <w:sz w:val="28"/>
          <w:szCs w:val="28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8"/>
          <w:szCs w:val="28"/>
          <w:rtl w:val="0"/>
        </w:rPr>
        <w:t xml:space="preserve">1 Flip Top Refillable Water Bottle</w:t>
      </w:r>
    </w:p>
    <w:p w:rsidR="00000000" w:rsidDel="00000000" w:rsidP="00000000" w:rsidRDefault="00000000" w:rsidRPr="00000000" w14:paraId="0000001B">
      <w:pPr>
        <w:jc w:val="left"/>
        <w:rPr>
          <w:rFonts w:ascii="AR DARLING" w:cs="AR DARLING" w:eastAsia="AR DARLING" w:hAnsi="AR DARLING"/>
          <w:sz w:val="56"/>
          <w:szCs w:val="56"/>
        </w:rPr>
      </w:pPr>
      <w:r w:rsidDel="00000000" w:rsidR="00000000" w:rsidRPr="00000000">
        <w:rPr>
          <w:rFonts w:ascii="AR DARLING" w:cs="AR DARLING" w:eastAsia="AR DARLING" w:hAnsi="AR DARLING"/>
          <w:sz w:val="56"/>
          <w:szCs w:val="56"/>
          <w:rtl w:val="0"/>
        </w:rPr>
        <w:t xml:space="preserve">Classroom Wish List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-333374</wp:posOffset>
                </wp:positionH>
                <wp:positionV relativeFrom="paragraph">
                  <wp:posOffset>381000</wp:posOffset>
                </wp:positionV>
                <wp:extent cx="6481886" cy="25427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109820" y="3772049"/>
                          <a:ext cx="6472361" cy="15902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-333374</wp:posOffset>
                </wp:positionH>
                <wp:positionV relativeFrom="paragraph">
                  <wp:posOffset>381000</wp:posOffset>
                </wp:positionV>
                <wp:extent cx="6481886" cy="25427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1886" cy="254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mfortaa" w:cs="Comfortaa" w:eastAsia="Comfortaa" w:hAnsi="Comfortaa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Kleenex tissues</w:t>
      </w: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, hand sanitizer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Courier New"/>
  <w:font w:name="Architects Daughter">
    <w:embedRegular w:fontKey="{00000000-0000-0000-0000-000000000000}" r:id="rId1" w:subsetted="0"/>
  </w:font>
  <w:font w:name="Comfortaa Regular">
    <w:embedRegular w:fontKey="{00000000-0000-0000-0000-000000000000}" r:id="rId2" w:subsetted="0"/>
    <w:embedBold w:fontKey="{00000000-0000-0000-0000-000000000000}" r:id="rId3" w:subsetted="0"/>
  </w:font>
  <w:font w:name="Noto Sans Symbols"/>
  <w:font w:name="AR DARLING"/>
  <w:font w:name="Comfortaa">
    <w:embedRegular w:fontKey="{00000000-0000-0000-0000-000000000000}" r:id="rId4" w:subsetted="0"/>
    <w:embedBold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Relationship Id="rId2" Type="http://schemas.openxmlformats.org/officeDocument/2006/relationships/font" Target="fonts/ComfortaaRegular-regular.ttf"/><Relationship Id="rId3" Type="http://schemas.openxmlformats.org/officeDocument/2006/relationships/font" Target="fonts/ComfortaaRegular-bold.ttf"/><Relationship Id="rId4" Type="http://schemas.openxmlformats.org/officeDocument/2006/relationships/font" Target="fonts/Comfortaa-regular.ttf"/><Relationship Id="rId5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